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0A59" w:rsidRPr="004E0A59" w:rsidRDefault="004E0A59" w:rsidP="004E0A59">
      <w:pPr>
        <w:pStyle w:val="NormalWeb"/>
        <w:spacing w:line="288" w:lineRule="auto"/>
        <w:rPr>
          <w:rFonts w:ascii="Arial" w:hAnsi="Arial"/>
          <w:b/>
          <w:szCs w:val="20"/>
        </w:rPr>
      </w:pPr>
      <w:r w:rsidRPr="004E0A59">
        <w:rPr>
          <w:rFonts w:ascii="Arial" w:hAnsi="Arial"/>
          <w:b/>
          <w:szCs w:val="20"/>
        </w:rPr>
        <w:t>1) Explain the Gnosticism contained in the Gospel of Judas placing it in the context of when it was produced.</w:t>
      </w:r>
    </w:p>
    <w:p w:rsidR="004E0A59" w:rsidRPr="004E0A59" w:rsidRDefault="004E0A59" w:rsidP="004E0A59">
      <w:pPr>
        <w:pStyle w:val="NormalWeb"/>
        <w:spacing w:line="288" w:lineRule="auto"/>
        <w:rPr>
          <w:rFonts w:ascii="Arial" w:hAnsi="Arial"/>
          <w:color w:val="000000"/>
          <w:szCs w:val="20"/>
        </w:rPr>
      </w:pPr>
      <w:r w:rsidRPr="004E0A59">
        <w:rPr>
          <w:rStyle w:val="ececapple-style-span"/>
          <w:rFonts w:ascii="Arial" w:hAnsi="Arial"/>
          <w:color w:val="000000"/>
          <w:szCs w:val="20"/>
        </w:rPr>
        <w:tab/>
        <w:t>Gnosticism was a religious movement that presented major challenges to Christianity in the 2</w:t>
      </w:r>
      <w:r w:rsidRPr="004E0A59">
        <w:rPr>
          <w:rStyle w:val="ececapple-style-span"/>
          <w:rFonts w:ascii="Arial" w:hAnsi="Arial"/>
          <w:color w:val="000000"/>
          <w:szCs w:val="20"/>
          <w:vertAlign w:val="superscript"/>
        </w:rPr>
        <w:t>nd</w:t>
      </w:r>
      <w:r w:rsidRPr="004E0A59">
        <w:rPr>
          <w:rStyle w:val="ececapple-style-span"/>
          <w:rFonts w:ascii="Arial" w:hAnsi="Arial"/>
          <w:color w:val="000000"/>
          <w:szCs w:val="20"/>
        </w:rPr>
        <w:t xml:space="preserve"> and 3</w:t>
      </w:r>
      <w:r w:rsidRPr="004E0A59">
        <w:rPr>
          <w:rStyle w:val="ececapple-style-span"/>
          <w:rFonts w:ascii="Arial" w:hAnsi="Arial"/>
          <w:color w:val="000000"/>
          <w:szCs w:val="20"/>
          <w:vertAlign w:val="superscript"/>
        </w:rPr>
        <w:t>rd</w:t>
      </w:r>
      <w:r w:rsidRPr="004E0A59">
        <w:rPr>
          <w:rStyle w:val="ececapple-style-span"/>
          <w:rFonts w:ascii="Arial" w:hAnsi="Arial"/>
          <w:color w:val="000000"/>
          <w:szCs w:val="20"/>
        </w:rPr>
        <w:t xml:space="preserve"> centuries. The Gnostics believed that they had a secret knowledge about God, the universe, and the kingdom. This secret knowledge was only accessible to the Gnostics and was an intuition and spiritual knowledge, not a scientific knowledge. The Gnostics believed they inherited a divine spark from God that enabled them to obtain and deeper comprehend this knowledge and have access to a better interpretation of scripture. They also had the full knowledge of the secrets of salvation. This knowledge about God, the universe, and the kingdom is brought from the outside world from a redeemer. For Christian Gnostics, Christ was that redeemer.</w:t>
      </w:r>
      <w:r w:rsidRPr="004E0A59">
        <w:rPr>
          <w:rFonts w:ascii="Arial" w:hAnsi="Arial"/>
          <w:color w:val="000000"/>
          <w:szCs w:val="20"/>
        </w:rPr>
        <w:t xml:space="preserve"> </w:t>
      </w:r>
    </w:p>
    <w:p w:rsidR="004E0A59" w:rsidRPr="004E0A59" w:rsidRDefault="004E0A59" w:rsidP="004E0A59">
      <w:pPr>
        <w:pStyle w:val="NormalWeb"/>
        <w:spacing w:line="288" w:lineRule="auto"/>
        <w:rPr>
          <w:rFonts w:ascii="Arial" w:hAnsi="Arial"/>
          <w:color w:val="000000"/>
          <w:szCs w:val="20"/>
        </w:rPr>
      </w:pPr>
      <w:r w:rsidRPr="004E0A59">
        <w:rPr>
          <w:rFonts w:ascii="Arial" w:hAnsi="Arial"/>
          <w:color w:val="000000"/>
          <w:szCs w:val="20"/>
        </w:rPr>
        <w:tab/>
      </w:r>
      <w:r w:rsidRPr="004E0A59">
        <w:rPr>
          <w:rStyle w:val="ececapple-style-span"/>
          <w:rFonts w:ascii="Arial" w:hAnsi="Arial"/>
          <w:color w:val="000000"/>
          <w:szCs w:val="20"/>
        </w:rPr>
        <w:t xml:space="preserve">The Gnosticism contained in the Gospel of Judas is </w:t>
      </w:r>
      <w:proofErr w:type="spellStart"/>
      <w:r w:rsidRPr="004E0A59">
        <w:rPr>
          <w:rStyle w:val="ececapple-style-span"/>
          <w:rFonts w:ascii="Arial" w:hAnsi="Arial"/>
          <w:color w:val="000000"/>
          <w:szCs w:val="20"/>
        </w:rPr>
        <w:t>Sethian</w:t>
      </w:r>
      <w:proofErr w:type="spellEnd"/>
      <w:r w:rsidRPr="004E0A59">
        <w:rPr>
          <w:rStyle w:val="ececapple-style-span"/>
          <w:rFonts w:ascii="Arial" w:hAnsi="Arial"/>
          <w:color w:val="000000"/>
          <w:szCs w:val="20"/>
        </w:rPr>
        <w:t xml:space="preserve"> Gnosticism. The explanations and reflections about this type of Gnosticism contained in the Gospel of Judas is what </w:t>
      </w:r>
      <w:proofErr w:type="gramStart"/>
      <w:r w:rsidRPr="004E0A59">
        <w:rPr>
          <w:rStyle w:val="ececapple-style-span"/>
          <w:rFonts w:ascii="Arial" w:hAnsi="Arial"/>
          <w:color w:val="000000"/>
          <w:szCs w:val="20"/>
        </w:rPr>
        <w:t>makes</w:t>
      </w:r>
      <w:proofErr w:type="gramEnd"/>
      <w:r w:rsidRPr="004E0A59">
        <w:rPr>
          <w:rStyle w:val="ececapple-style-span"/>
          <w:rFonts w:ascii="Arial" w:hAnsi="Arial"/>
          <w:color w:val="000000"/>
          <w:szCs w:val="20"/>
        </w:rPr>
        <w:t xml:space="preserve"> the Gospel so interesting and important. The Gospel of Judas is the most important discovery of Gnosticism. The </w:t>
      </w:r>
      <w:proofErr w:type="spellStart"/>
      <w:r w:rsidRPr="004E0A59">
        <w:rPr>
          <w:rStyle w:val="ececapple-style-span"/>
          <w:rFonts w:ascii="Arial" w:hAnsi="Arial"/>
          <w:color w:val="000000"/>
          <w:szCs w:val="20"/>
        </w:rPr>
        <w:t>Sethian</w:t>
      </w:r>
      <w:proofErr w:type="spellEnd"/>
      <w:r w:rsidRPr="004E0A59">
        <w:rPr>
          <w:rStyle w:val="ececapple-style-span"/>
          <w:rFonts w:ascii="Arial" w:hAnsi="Arial"/>
          <w:color w:val="000000"/>
          <w:szCs w:val="20"/>
        </w:rPr>
        <w:t xml:space="preserve"> Gnostics were believed to be descendants of Seth, who was the third son of Adam. Seth was believed to be a revealer and savior who inherited a secret revelation of the world, God, and the kingdom of heaven. </w:t>
      </w:r>
    </w:p>
    <w:p w:rsidR="004E0A59" w:rsidRPr="004E0A59" w:rsidRDefault="004E0A59" w:rsidP="004E0A59">
      <w:pPr>
        <w:pStyle w:val="NormalWeb"/>
        <w:spacing w:line="288" w:lineRule="auto"/>
        <w:rPr>
          <w:rStyle w:val="ececapple-style-span"/>
          <w:rFonts w:ascii="Arial" w:hAnsi="Arial"/>
          <w:color w:val="000000"/>
          <w:szCs w:val="20"/>
        </w:rPr>
      </w:pPr>
      <w:r w:rsidRPr="004E0A59">
        <w:rPr>
          <w:rFonts w:ascii="Arial" w:hAnsi="Arial"/>
          <w:color w:val="000000"/>
          <w:szCs w:val="20"/>
        </w:rPr>
        <w:tab/>
      </w:r>
      <w:r w:rsidRPr="004E0A59">
        <w:rPr>
          <w:rStyle w:val="ececapple-style-span"/>
          <w:rFonts w:ascii="Arial" w:hAnsi="Arial"/>
          <w:color w:val="000000"/>
          <w:szCs w:val="20"/>
        </w:rPr>
        <w:t>Throughout the Gospel of Judas, there are many cues that show the reader that it is a Gnostic text.  First, it is important to understand that the Gospel was not written by Judas, but rather in Gnostic circles in the mid to late 2</w:t>
      </w:r>
      <w:r w:rsidRPr="004E0A59">
        <w:rPr>
          <w:rStyle w:val="ececapple-style-span"/>
          <w:rFonts w:ascii="Arial" w:hAnsi="Arial"/>
          <w:color w:val="000000"/>
          <w:szCs w:val="20"/>
          <w:vertAlign w:val="superscript"/>
        </w:rPr>
        <w:t>nd</w:t>
      </w:r>
      <w:r w:rsidRPr="004E0A59">
        <w:rPr>
          <w:rStyle w:val="ececapple-style-span"/>
          <w:rFonts w:ascii="Arial" w:hAnsi="Arial"/>
          <w:color w:val="000000"/>
          <w:szCs w:val="20"/>
        </w:rPr>
        <w:t xml:space="preserve"> century.  Christianity was still being developed at the time, and the movement of Gnosticism developed because they wanted to challenge the teachings about Jesus of proto-orthodox Christianity.  Gnosticism appeared in many forms; different teachers did not agree with each other, causing a lack of cohesion – all the same, it presented a major challenge to Christianity.  </w:t>
      </w:r>
    </w:p>
    <w:p w:rsidR="004E0A59" w:rsidRPr="004E0A59" w:rsidRDefault="004E0A59" w:rsidP="004E0A59">
      <w:pPr>
        <w:pStyle w:val="NormalWeb"/>
        <w:spacing w:line="288" w:lineRule="auto"/>
        <w:rPr>
          <w:rStyle w:val="ececapple-style-span"/>
          <w:rFonts w:ascii="Arial" w:hAnsi="Arial"/>
          <w:color w:val="000000"/>
          <w:szCs w:val="20"/>
        </w:rPr>
      </w:pPr>
      <w:r w:rsidRPr="004E0A59">
        <w:rPr>
          <w:rStyle w:val="ececapple-style-span"/>
          <w:rFonts w:ascii="Arial" w:hAnsi="Arial"/>
          <w:color w:val="000000"/>
          <w:szCs w:val="20"/>
        </w:rPr>
        <w:tab/>
        <w:t>Through the discovery and translation of the Gospel of Judas in the early 21</w:t>
      </w:r>
      <w:r w:rsidRPr="004E0A59">
        <w:rPr>
          <w:rStyle w:val="ececapple-style-span"/>
          <w:rFonts w:ascii="Arial" w:hAnsi="Arial"/>
          <w:color w:val="000000"/>
          <w:szCs w:val="20"/>
          <w:vertAlign w:val="superscript"/>
        </w:rPr>
        <w:t>st</w:t>
      </w:r>
      <w:r w:rsidRPr="004E0A59">
        <w:rPr>
          <w:rStyle w:val="ececapple-style-span"/>
          <w:rFonts w:ascii="Arial" w:hAnsi="Arial"/>
          <w:color w:val="000000"/>
          <w:szCs w:val="20"/>
        </w:rPr>
        <w:t xml:space="preserve"> century, the character of Judas was first presented as a good person, in opposition to the original views of Judas in the Bible.  Later, with a more detailed translation, it was seen that Judas was not as good as perceived through the original translation of the text.</w:t>
      </w:r>
    </w:p>
    <w:p w:rsidR="004E0A59" w:rsidRPr="004E0A59" w:rsidRDefault="004E0A59" w:rsidP="004E0A59">
      <w:pPr>
        <w:pStyle w:val="NormalWeb"/>
        <w:spacing w:line="288" w:lineRule="auto"/>
        <w:rPr>
          <w:rStyle w:val="ececapple-style-span"/>
          <w:rFonts w:ascii="Arial" w:hAnsi="Arial"/>
          <w:color w:val="000000"/>
          <w:szCs w:val="20"/>
        </w:rPr>
      </w:pPr>
      <w:r w:rsidRPr="004E0A59">
        <w:rPr>
          <w:rStyle w:val="ececapple-style-span"/>
          <w:rFonts w:ascii="Arial" w:hAnsi="Arial"/>
          <w:color w:val="000000"/>
          <w:szCs w:val="20"/>
        </w:rPr>
        <w:tab/>
        <w:t xml:space="preserve">In the Gospel of Judas, there are many Gnostic characteristics that lead us to believe that it is a Gnostic text.  First, Jesus is presented as a Gnostic figure </w:t>
      </w:r>
      <w:proofErr w:type="gramStart"/>
      <w:r w:rsidRPr="004E0A59">
        <w:rPr>
          <w:rStyle w:val="ececapple-style-span"/>
          <w:rFonts w:ascii="Arial" w:hAnsi="Arial"/>
          <w:color w:val="000000"/>
          <w:szCs w:val="20"/>
        </w:rPr>
        <w:t>who</w:t>
      </w:r>
      <w:proofErr w:type="gramEnd"/>
      <w:r w:rsidRPr="004E0A59">
        <w:rPr>
          <w:rStyle w:val="ececapple-style-span"/>
          <w:rFonts w:ascii="Arial" w:hAnsi="Arial"/>
          <w:color w:val="000000"/>
          <w:szCs w:val="20"/>
        </w:rPr>
        <w:t xml:space="preserve"> brings secret knowledge to the world.  This information that he shares is not completely understood by his 12 disciples, but Judas shows that he believes he understands more than the others of what he must do.  The idea of the Gnostic Jesus is not the same as the Catholic Jesus, as they believed that he was not a supreme God, but rather an individual who brings important knowledge to the people about their being; that is, they are from a different realm and therefore have a spark of divinity that needs to be released in order to be able to go back to the spiritual realm, where they came from.  Therefore, Jesus is not </w:t>
      </w:r>
      <w:r w:rsidRPr="004E0A59">
        <w:rPr>
          <w:rStyle w:val="ececapple-style-span"/>
          <w:rFonts w:ascii="Arial" w:hAnsi="Arial"/>
          <w:color w:val="000000"/>
          <w:szCs w:val="20"/>
        </w:rPr>
        <w:lastRenderedPageBreak/>
        <w:t xml:space="preserve">seen as supremacy, but rather as the Divine Redeemer – a non-human who entered the body of a man in order to share his </w:t>
      </w:r>
      <w:proofErr w:type="spellStart"/>
      <w:r w:rsidRPr="004E0A59">
        <w:rPr>
          <w:rStyle w:val="ececapple-style-span"/>
          <w:rFonts w:ascii="Arial" w:hAnsi="Arial"/>
          <w:color w:val="000000"/>
          <w:szCs w:val="20"/>
        </w:rPr>
        <w:t>salvific</w:t>
      </w:r>
      <w:proofErr w:type="spellEnd"/>
      <w:r w:rsidRPr="004E0A59">
        <w:rPr>
          <w:rStyle w:val="ececapple-style-span"/>
          <w:rFonts w:ascii="Arial" w:hAnsi="Arial"/>
          <w:color w:val="000000"/>
          <w:szCs w:val="20"/>
        </w:rPr>
        <w:t xml:space="preserve"> knowledge.  He left the body of Jesus prior to his death, therefore Judas did not actually sacrifice Jesus, as sacrifices are seen as unjust in Gnosticism, but he rather helped free the “spirit” who finished spreading his knowledge.  </w:t>
      </w:r>
    </w:p>
    <w:p w:rsidR="004E0A59" w:rsidRDefault="004E0A59" w:rsidP="004E0A59">
      <w:pPr>
        <w:pStyle w:val="NormalWeb"/>
        <w:spacing w:line="288" w:lineRule="auto"/>
        <w:rPr>
          <w:rStyle w:val="ececapple-style-span"/>
          <w:rFonts w:ascii="Arial" w:hAnsi="Arial"/>
          <w:color w:val="000000"/>
          <w:szCs w:val="20"/>
        </w:rPr>
      </w:pPr>
      <w:r w:rsidRPr="004E0A59">
        <w:rPr>
          <w:rStyle w:val="ececapple-style-span"/>
          <w:rFonts w:ascii="Arial" w:hAnsi="Arial"/>
          <w:color w:val="000000"/>
          <w:szCs w:val="20"/>
        </w:rPr>
        <w:tab/>
        <w:t xml:space="preserve">Other Gnostic characteristics present in the writing include Gnostic cosmology and Gnostic gods.  </w:t>
      </w:r>
      <w:proofErr w:type="spellStart"/>
      <w:r w:rsidRPr="004E0A59">
        <w:rPr>
          <w:rStyle w:val="ececapple-style-span"/>
          <w:rFonts w:ascii="Arial" w:hAnsi="Arial"/>
          <w:color w:val="000000"/>
          <w:szCs w:val="20"/>
        </w:rPr>
        <w:t>Barbello</w:t>
      </w:r>
      <w:proofErr w:type="spellEnd"/>
      <w:r w:rsidRPr="004E0A59">
        <w:rPr>
          <w:rStyle w:val="ececapple-style-span"/>
          <w:rFonts w:ascii="Arial" w:hAnsi="Arial"/>
          <w:color w:val="000000"/>
          <w:szCs w:val="20"/>
        </w:rPr>
        <w:t xml:space="preserve">, </w:t>
      </w:r>
      <w:proofErr w:type="spellStart"/>
      <w:r w:rsidRPr="004E0A59">
        <w:rPr>
          <w:rStyle w:val="ececapple-style-span"/>
          <w:rFonts w:ascii="Arial" w:hAnsi="Arial"/>
          <w:color w:val="000000"/>
          <w:szCs w:val="20"/>
        </w:rPr>
        <w:t>Sarclas</w:t>
      </w:r>
      <w:proofErr w:type="spellEnd"/>
      <w:r w:rsidRPr="004E0A59">
        <w:rPr>
          <w:rStyle w:val="ececapple-style-span"/>
          <w:rFonts w:ascii="Arial" w:hAnsi="Arial"/>
          <w:color w:val="000000"/>
          <w:szCs w:val="20"/>
        </w:rPr>
        <w:t xml:space="preserve"> and Sophia are mentioned in the text; Sophia is of great importance in the Gnostic understanding of the creation of the world, as it is because of her mistake that a material world was created and trapped sparks of divinity within it, creating people on Earth.  Secret knowledge, sacrifices and laughter are also important Gnostic details repeatedly present throughout the Gospel.  Overall, the ideas and facts within the Gospel of Judas show proof that this Gospel is one of Gnostic basis.       </w:t>
      </w:r>
    </w:p>
    <w:p w:rsidR="004E0A59" w:rsidRDefault="004E0A59" w:rsidP="004E0A59">
      <w:pPr>
        <w:pStyle w:val="NormalWeb"/>
        <w:spacing w:line="288" w:lineRule="auto"/>
        <w:rPr>
          <w:rStyle w:val="ececapple-style-span"/>
          <w:rFonts w:ascii="Arial" w:hAnsi="Arial"/>
          <w:color w:val="000000"/>
          <w:szCs w:val="20"/>
        </w:rPr>
      </w:pPr>
    </w:p>
    <w:p w:rsidR="004E0A59" w:rsidRDefault="004E0A59" w:rsidP="004E0A59">
      <w:pPr>
        <w:pStyle w:val="NormalWeb"/>
        <w:spacing w:line="288" w:lineRule="auto"/>
        <w:rPr>
          <w:rStyle w:val="ececapple-style-span"/>
          <w:rFonts w:ascii="Arial" w:hAnsi="Arial"/>
          <w:color w:val="000000"/>
          <w:szCs w:val="20"/>
        </w:rPr>
      </w:pPr>
    </w:p>
    <w:p w:rsidR="004E0A59" w:rsidRDefault="004E0A59" w:rsidP="004E0A59">
      <w:pPr>
        <w:pStyle w:val="NormalWeb"/>
        <w:spacing w:line="288" w:lineRule="auto"/>
        <w:rPr>
          <w:rStyle w:val="ececapple-style-span"/>
          <w:rFonts w:ascii="Arial" w:hAnsi="Arial"/>
          <w:color w:val="000000"/>
          <w:szCs w:val="20"/>
        </w:rPr>
      </w:pPr>
    </w:p>
    <w:p w:rsidR="004E0A59" w:rsidRDefault="004E0A59" w:rsidP="004E0A59">
      <w:pPr>
        <w:pStyle w:val="NormalWeb"/>
        <w:spacing w:line="288" w:lineRule="auto"/>
        <w:rPr>
          <w:rStyle w:val="ececapple-style-span"/>
          <w:rFonts w:ascii="Arial" w:hAnsi="Arial"/>
          <w:color w:val="000000"/>
          <w:szCs w:val="20"/>
        </w:rPr>
      </w:pPr>
    </w:p>
    <w:p w:rsidR="004E0A59" w:rsidRDefault="004E0A59" w:rsidP="004E0A59">
      <w:pPr>
        <w:pStyle w:val="NormalWeb"/>
        <w:spacing w:line="288" w:lineRule="auto"/>
        <w:rPr>
          <w:rStyle w:val="ececapple-style-span"/>
          <w:rFonts w:ascii="Arial" w:hAnsi="Arial"/>
          <w:color w:val="000000"/>
          <w:szCs w:val="20"/>
        </w:rPr>
      </w:pPr>
    </w:p>
    <w:p w:rsidR="004E0A59" w:rsidRDefault="004E0A59" w:rsidP="004E0A59">
      <w:pPr>
        <w:pStyle w:val="NormalWeb"/>
        <w:spacing w:line="288" w:lineRule="auto"/>
        <w:rPr>
          <w:rStyle w:val="ececapple-style-span"/>
          <w:rFonts w:ascii="Arial" w:hAnsi="Arial"/>
          <w:color w:val="000000"/>
          <w:szCs w:val="20"/>
        </w:rPr>
      </w:pPr>
    </w:p>
    <w:p w:rsidR="004E0A59" w:rsidRDefault="004E0A59" w:rsidP="004E0A59">
      <w:pPr>
        <w:pStyle w:val="NormalWeb"/>
        <w:spacing w:line="288" w:lineRule="auto"/>
        <w:rPr>
          <w:rStyle w:val="ececapple-style-span"/>
          <w:rFonts w:ascii="Arial" w:hAnsi="Arial"/>
          <w:color w:val="000000"/>
          <w:szCs w:val="20"/>
        </w:rPr>
      </w:pPr>
    </w:p>
    <w:p w:rsidR="004E0A59" w:rsidRDefault="004E0A59" w:rsidP="004E0A59">
      <w:pPr>
        <w:pStyle w:val="NormalWeb"/>
        <w:spacing w:line="288" w:lineRule="auto"/>
        <w:rPr>
          <w:rStyle w:val="ececapple-style-span"/>
          <w:rFonts w:ascii="Arial" w:hAnsi="Arial"/>
          <w:color w:val="000000"/>
          <w:szCs w:val="20"/>
        </w:rPr>
      </w:pPr>
    </w:p>
    <w:p w:rsidR="004E0A59" w:rsidRDefault="004E0A59" w:rsidP="004E0A59">
      <w:pPr>
        <w:pStyle w:val="NormalWeb"/>
        <w:spacing w:line="288" w:lineRule="auto"/>
        <w:rPr>
          <w:rStyle w:val="ececapple-style-span"/>
          <w:rFonts w:ascii="Arial" w:hAnsi="Arial"/>
          <w:color w:val="000000"/>
          <w:szCs w:val="20"/>
        </w:rPr>
      </w:pPr>
    </w:p>
    <w:p w:rsidR="004E0A59" w:rsidRDefault="004E0A59" w:rsidP="004E0A59">
      <w:pPr>
        <w:pStyle w:val="NormalWeb"/>
        <w:spacing w:line="288" w:lineRule="auto"/>
        <w:rPr>
          <w:rStyle w:val="ececapple-style-span"/>
          <w:rFonts w:ascii="Arial" w:hAnsi="Arial"/>
          <w:color w:val="000000"/>
          <w:szCs w:val="20"/>
        </w:rPr>
      </w:pPr>
    </w:p>
    <w:p w:rsidR="004E0A59" w:rsidRDefault="004E0A59" w:rsidP="004E0A59">
      <w:pPr>
        <w:pStyle w:val="NormalWeb"/>
        <w:spacing w:line="288" w:lineRule="auto"/>
        <w:rPr>
          <w:rStyle w:val="ececapple-style-span"/>
          <w:rFonts w:ascii="Arial" w:hAnsi="Arial"/>
          <w:color w:val="000000"/>
          <w:szCs w:val="20"/>
        </w:rPr>
      </w:pPr>
    </w:p>
    <w:p w:rsidR="004E0A59" w:rsidRDefault="004E0A59" w:rsidP="004E0A59">
      <w:pPr>
        <w:pStyle w:val="NormalWeb"/>
        <w:spacing w:line="288" w:lineRule="auto"/>
        <w:rPr>
          <w:rStyle w:val="ececapple-style-span"/>
          <w:rFonts w:ascii="Arial" w:hAnsi="Arial"/>
          <w:color w:val="000000"/>
          <w:szCs w:val="20"/>
        </w:rPr>
      </w:pPr>
    </w:p>
    <w:p w:rsidR="004E0A59" w:rsidRDefault="004E0A59" w:rsidP="004E0A59">
      <w:pPr>
        <w:pStyle w:val="NormalWeb"/>
        <w:spacing w:line="288" w:lineRule="auto"/>
        <w:rPr>
          <w:rStyle w:val="ececapple-style-span"/>
          <w:rFonts w:ascii="Arial" w:hAnsi="Arial"/>
          <w:color w:val="000000"/>
          <w:szCs w:val="20"/>
        </w:rPr>
      </w:pPr>
    </w:p>
    <w:p w:rsidR="004E0A59" w:rsidRPr="004E0A59" w:rsidRDefault="004E0A59" w:rsidP="004E0A59">
      <w:pPr>
        <w:autoSpaceDE w:val="0"/>
        <w:autoSpaceDN w:val="0"/>
        <w:adjustRightInd w:val="0"/>
        <w:rPr>
          <w:rFonts w:ascii="Arial" w:hAnsi="Arial"/>
          <w:b/>
          <w:szCs w:val="20"/>
        </w:rPr>
      </w:pPr>
      <w:r w:rsidRPr="004E0A59">
        <w:rPr>
          <w:rFonts w:ascii="Arial" w:hAnsi="Arial"/>
          <w:b/>
          <w:szCs w:val="20"/>
        </w:rPr>
        <w:lastRenderedPageBreak/>
        <w:t xml:space="preserve">2) Explain </w:t>
      </w:r>
      <w:proofErr w:type="spellStart"/>
      <w:r w:rsidRPr="004E0A59">
        <w:rPr>
          <w:rFonts w:ascii="Arial" w:hAnsi="Arial"/>
          <w:b/>
          <w:szCs w:val="20"/>
        </w:rPr>
        <w:t>Arianism</w:t>
      </w:r>
      <w:proofErr w:type="spellEnd"/>
      <w:r w:rsidRPr="004E0A59">
        <w:rPr>
          <w:rFonts w:ascii="Arial" w:hAnsi="Arial"/>
          <w:b/>
          <w:szCs w:val="20"/>
        </w:rPr>
        <w:t xml:space="preserve"> and the impact it had on the fourth century Christian Church, including its condemnation at two major councils.</w:t>
      </w:r>
      <w:r w:rsidRPr="004E0A59">
        <w:rPr>
          <w:rFonts w:ascii="Arial" w:hAnsi="Arial"/>
          <w:b/>
          <w:szCs w:val="20"/>
        </w:rPr>
        <w:br/>
      </w:r>
    </w:p>
    <w:p w:rsidR="004E0A59" w:rsidRPr="004E0A59" w:rsidRDefault="004E0A59" w:rsidP="004E0A59">
      <w:pPr>
        <w:autoSpaceDE w:val="0"/>
        <w:autoSpaceDN w:val="0"/>
        <w:adjustRightInd w:val="0"/>
        <w:ind w:firstLine="720"/>
        <w:rPr>
          <w:rFonts w:ascii="Arial" w:hAnsi="Arial"/>
          <w:color w:val="000000"/>
          <w:szCs w:val="20"/>
        </w:rPr>
      </w:pPr>
      <w:proofErr w:type="spellStart"/>
      <w:r w:rsidRPr="004E0A59">
        <w:rPr>
          <w:rStyle w:val="ececapple-style-span"/>
          <w:rFonts w:ascii="Arial" w:hAnsi="Arial"/>
          <w:color w:val="000000"/>
          <w:szCs w:val="20"/>
        </w:rPr>
        <w:t>Arianism</w:t>
      </w:r>
      <w:proofErr w:type="spellEnd"/>
      <w:r w:rsidRPr="004E0A59">
        <w:rPr>
          <w:rStyle w:val="ececapple-style-span"/>
          <w:rFonts w:ascii="Arial" w:hAnsi="Arial"/>
          <w:color w:val="000000"/>
          <w:szCs w:val="20"/>
        </w:rPr>
        <w:t xml:space="preserve"> was a group of Christians who had a huge impact on the church because of their views of the trinity. This group was lead by Arius who believed that the Son was a creature not equal to the father and had not always existed. This faith believed that the son was not God and became incarnate in Jesus. Jesus was not divine and was merely human.</w:t>
      </w:r>
    </w:p>
    <w:p w:rsidR="004E0A59" w:rsidRPr="004E0A59" w:rsidRDefault="004E0A59" w:rsidP="004E0A59">
      <w:pPr>
        <w:autoSpaceDE w:val="0"/>
        <w:autoSpaceDN w:val="0"/>
        <w:adjustRightInd w:val="0"/>
        <w:ind w:firstLine="720"/>
        <w:rPr>
          <w:rFonts w:ascii="Arial" w:hAnsi="Arial"/>
          <w:color w:val="000000"/>
          <w:szCs w:val="20"/>
        </w:rPr>
      </w:pPr>
      <w:r w:rsidRPr="004E0A59">
        <w:rPr>
          <w:rStyle w:val="ececapple-style-span"/>
          <w:rFonts w:ascii="Arial" w:hAnsi="Arial"/>
          <w:color w:val="000000"/>
          <w:szCs w:val="20"/>
        </w:rPr>
        <w:t xml:space="preserve">Arians were optimistic Christians who hoped to solve the disagreements of Christology. There were many gaps in the New Testament and other writings therefore clarifications were required concerning the trinity. The Arians hoped that the evidence of scripture and the authority of the bishops would solve the debates. The beliefs of Arius and his followers caused a division of the church some people agreed with Arius that Christ was not eternal and others went against his beliefs. Since this group had much power the church was forced to take a position on </w:t>
      </w:r>
      <w:proofErr w:type="gramStart"/>
      <w:r w:rsidRPr="004E0A59">
        <w:rPr>
          <w:rStyle w:val="ececapple-style-span"/>
          <w:rFonts w:ascii="Arial" w:hAnsi="Arial"/>
          <w:color w:val="000000"/>
          <w:szCs w:val="20"/>
        </w:rPr>
        <w:t>who</w:t>
      </w:r>
      <w:proofErr w:type="gramEnd"/>
      <w:r w:rsidRPr="004E0A59">
        <w:rPr>
          <w:rStyle w:val="ececapple-style-span"/>
          <w:rFonts w:ascii="Arial" w:hAnsi="Arial"/>
          <w:color w:val="000000"/>
          <w:szCs w:val="20"/>
        </w:rPr>
        <w:t xml:space="preserve"> Jesus actually was. Was he divine? Human? Eternal? God? </w:t>
      </w:r>
    </w:p>
    <w:p w:rsidR="004E0A59" w:rsidRPr="004E0A59" w:rsidRDefault="004E0A59" w:rsidP="004E0A59">
      <w:pPr>
        <w:autoSpaceDE w:val="0"/>
        <w:autoSpaceDN w:val="0"/>
        <w:adjustRightInd w:val="0"/>
        <w:ind w:firstLine="720"/>
        <w:rPr>
          <w:rFonts w:ascii="Arial" w:hAnsi="Arial"/>
          <w:color w:val="000000"/>
          <w:szCs w:val="20"/>
        </w:rPr>
      </w:pPr>
      <w:r w:rsidRPr="004E0A59">
        <w:rPr>
          <w:rStyle w:val="ececapple-style-span"/>
          <w:rFonts w:ascii="Arial" w:hAnsi="Arial"/>
          <w:color w:val="000000"/>
          <w:szCs w:val="20"/>
        </w:rPr>
        <w:t xml:space="preserve">Constantine was required to call a meeting of bishops and theologians that helped to establish clarifications of the Trinitarian Controversy and decide whether or not Arius was right. This meeting was called the Council of </w:t>
      </w:r>
      <w:proofErr w:type="spellStart"/>
      <w:r w:rsidRPr="004E0A59">
        <w:rPr>
          <w:rStyle w:val="ececapple-style-span"/>
          <w:rFonts w:ascii="Arial" w:hAnsi="Arial"/>
          <w:color w:val="000000"/>
          <w:szCs w:val="20"/>
        </w:rPr>
        <w:t>Nicea</w:t>
      </w:r>
      <w:proofErr w:type="spellEnd"/>
      <w:r w:rsidRPr="004E0A59">
        <w:rPr>
          <w:rStyle w:val="ececapple-style-span"/>
          <w:rFonts w:ascii="Arial" w:hAnsi="Arial"/>
          <w:color w:val="000000"/>
          <w:szCs w:val="20"/>
        </w:rPr>
        <w:t xml:space="preserve"> and had a huge impact on </w:t>
      </w:r>
      <w:proofErr w:type="spellStart"/>
      <w:r w:rsidRPr="004E0A59">
        <w:rPr>
          <w:rStyle w:val="ececapple-style-span"/>
          <w:rFonts w:ascii="Arial" w:hAnsi="Arial"/>
          <w:color w:val="000000"/>
          <w:szCs w:val="20"/>
        </w:rPr>
        <w:t>Arianism</w:t>
      </w:r>
      <w:proofErr w:type="spellEnd"/>
      <w:r w:rsidRPr="004E0A59">
        <w:rPr>
          <w:rStyle w:val="ececapple-style-span"/>
          <w:rFonts w:ascii="Arial" w:hAnsi="Arial"/>
          <w:color w:val="000000"/>
          <w:szCs w:val="20"/>
        </w:rPr>
        <w:t xml:space="preserve">. The first was the Council of </w:t>
      </w:r>
      <w:proofErr w:type="spellStart"/>
      <w:r w:rsidRPr="004E0A59">
        <w:rPr>
          <w:rStyle w:val="ececapple-style-span"/>
          <w:rFonts w:ascii="Arial" w:hAnsi="Arial"/>
          <w:color w:val="000000"/>
          <w:szCs w:val="20"/>
        </w:rPr>
        <w:t>Nicea</w:t>
      </w:r>
      <w:proofErr w:type="spellEnd"/>
      <w:r w:rsidRPr="004E0A59">
        <w:rPr>
          <w:rStyle w:val="ececapple-style-span"/>
          <w:rFonts w:ascii="Arial" w:hAnsi="Arial"/>
          <w:color w:val="000000"/>
          <w:szCs w:val="20"/>
        </w:rPr>
        <w:t xml:space="preserve"> in 325 in which Arius and Athanasius were the main actors. Two main theses were settled during this council. The first clarification was that Arius was wrong and that it was appropriate to call Jesus God and he was perfectly equal to the father and of one substance with the father but distinct as persons. The second clarification was that Jesus had a real, human body. At the end of this council Arius was condemned, removed from his position of a priest, and sent into exile. </w:t>
      </w:r>
    </w:p>
    <w:p w:rsidR="004E0A59" w:rsidRPr="004E0A59" w:rsidRDefault="004E0A59" w:rsidP="004E0A59">
      <w:pPr>
        <w:autoSpaceDE w:val="0"/>
        <w:autoSpaceDN w:val="0"/>
        <w:adjustRightInd w:val="0"/>
        <w:ind w:firstLine="720"/>
        <w:rPr>
          <w:rFonts w:ascii="Arial" w:hAnsi="Arial"/>
          <w:szCs w:val="20"/>
        </w:rPr>
      </w:pPr>
      <w:r w:rsidRPr="004E0A59">
        <w:rPr>
          <w:rStyle w:val="ececapple-style-span"/>
          <w:rFonts w:ascii="Arial" w:hAnsi="Arial"/>
          <w:color w:val="000000"/>
          <w:szCs w:val="20"/>
        </w:rPr>
        <w:t xml:space="preserve">Although some clarifications were made during this council another was needed to reaffirm the council of </w:t>
      </w:r>
      <w:proofErr w:type="spellStart"/>
      <w:r w:rsidRPr="004E0A59">
        <w:rPr>
          <w:rStyle w:val="ececapple-style-span"/>
          <w:rFonts w:ascii="Arial" w:hAnsi="Arial"/>
          <w:color w:val="000000"/>
          <w:szCs w:val="20"/>
        </w:rPr>
        <w:t>Nicea</w:t>
      </w:r>
      <w:proofErr w:type="spellEnd"/>
      <w:r w:rsidRPr="004E0A59">
        <w:rPr>
          <w:rStyle w:val="ececapple-style-span"/>
          <w:rFonts w:ascii="Arial" w:hAnsi="Arial"/>
          <w:color w:val="000000"/>
          <w:szCs w:val="20"/>
        </w:rPr>
        <w:t xml:space="preserve">. The problem that arose was that in the creed a non biblical word was used to describe Jesus. This word was ‘consubstantial.’ The uses of this word in the creed lead to more debates about the trinity and the Holy Spirit that were clarified in the Council of Constantinople in 381. The main discussion at this council was about God as being one in nature/substance and three in persons (Father, Son, and Holy Spirit). The issue of the divinity of Jesus was clear but the divinity of the Holy Spirit was now brought up. The Holy Spirit is different from the Son and the Father because it is said that the Holy Spirit proceeds from the father. The council declared the Holy Spirit also as God but did not use non biblical words such as consubstantial. It was also clarified that the father is God and has that in common with the Son and the Holy Spirit. The difference between the father and the other two is that the father is not begotten and is absolute. Through these two councils a much clearer understanding of the trinity was established. Since </w:t>
      </w:r>
      <w:proofErr w:type="spellStart"/>
      <w:r w:rsidRPr="004E0A59">
        <w:rPr>
          <w:rStyle w:val="ececapple-style-span"/>
          <w:rFonts w:ascii="Arial" w:hAnsi="Arial"/>
          <w:color w:val="000000"/>
          <w:szCs w:val="20"/>
        </w:rPr>
        <w:t>Arianism</w:t>
      </w:r>
      <w:proofErr w:type="spellEnd"/>
      <w:r w:rsidRPr="004E0A59">
        <w:rPr>
          <w:rStyle w:val="ececapple-style-span"/>
          <w:rFonts w:ascii="Arial" w:hAnsi="Arial"/>
          <w:color w:val="000000"/>
          <w:szCs w:val="20"/>
        </w:rPr>
        <w:t xml:space="preserve"> did not believe in the Son as being eternal or equal to God it was defeated through the information settled at the councils</w:t>
      </w:r>
    </w:p>
    <w:p w:rsidR="004E0A59" w:rsidRPr="004E0A59" w:rsidRDefault="004E0A59" w:rsidP="004E0A59">
      <w:pPr>
        <w:widowControl w:val="0"/>
        <w:autoSpaceDE w:val="0"/>
        <w:autoSpaceDN w:val="0"/>
        <w:adjustRightInd w:val="0"/>
        <w:spacing w:after="240"/>
        <w:ind w:left="100" w:right="100"/>
        <w:rPr>
          <w:rFonts w:ascii="Arial" w:hAnsi="Arial" w:cs="Arial"/>
        </w:rPr>
      </w:pPr>
    </w:p>
    <w:p w:rsidR="004E0A59" w:rsidRPr="004E0A59" w:rsidRDefault="004E0A59" w:rsidP="004E0A59">
      <w:pPr>
        <w:widowControl w:val="0"/>
        <w:autoSpaceDE w:val="0"/>
        <w:autoSpaceDN w:val="0"/>
        <w:adjustRightInd w:val="0"/>
        <w:spacing w:after="240"/>
        <w:ind w:left="100" w:right="100"/>
        <w:rPr>
          <w:rFonts w:ascii="Arial" w:hAnsi="Arial" w:cs="Arial"/>
        </w:rPr>
      </w:pPr>
    </w:p>
    <w:p w:rsidR="004E0A59" w:rsidRDefault="004E0A59" w:rsidP="004E0A59">
      <w:pPr>
        <w:spacing w:before="100" w:beforeAutospacing="1" w:after="100" w:afterAutospacing="1"/>
        <w:rPr>
          <w:rFonts w:ascii="Arial" w:hAnsi="Arial" w:cs="Arial"/>
        </w:rPr>
      </w:pPr>
    </w:p>
    <w:p w:rsidR="004E0A59" w:rsidRPr="004E0A59" w:rsidRDefault="004E0A59" w:rsidP="004E0A59">
      <w:pPr>
        <w:spacing w:before="100" w:beforeAutospacing="1" w:after="100" w:afterAutospacing="1"/>
        <w:rPr>
          <w:rFonts w:ascii="Arial" w:eastAsia="Times New Roman" w:hAnsi="Arial"/>
          <w:b/>
          <w:lang w:eastAsia="en-CA"/>
        </w:rPr>
      </w:pPr>
      <w:r w:rsidRPr="004E0A59">
        <w:rPr>
          <w:rFonts w:ascii="Arial" w:eastAsia="Times New Roman" w:hAnsi="Arial"/>
          <w:b/>
          <w:lang w:eastAsia="en-CA"/>
        </w:rPr>
        <w:lastRenderedPageBreak/>
        <w:t>3) Explain the new relationships between church and emperor in the East and West in the fourth and   fifth centuries.</w:t>
      </w:r>
    </w:p>
    <w:p w:rsidR="004E0A59" w:rsidRPr="004E0A59" w:rsidRDefault="004E0A59" w:rsidP="004E0A59">
      <w:pPr>
        <w:pStyle w:val="NormalWeb"/>
        <w:numPr>
          <w:ilvl w:val="0"/>
          <w:numId w:val="3"/>
        </w:numPr>
        <w:rPr>
          <w:rStyle w:val="ececapple-style-span"/>
          <w:rFonts w:ascii="Arial" w:hAnsi="Arial"/>
        </w:rPr>
      </w:pPr>
      <w:r w:rsidRPr="004E0A59">
        <w:rPr>
          <w:rFonts w:ascii="Arial" w:hAnsi="Arial"/>
          <w:lang w:eastAsia="en-CA"/>
        </w:rPr>
        <w:t>4</w:t>
      </w:r>
      <w:r w:rsidRPr="004E0A59">
        <w:rPr>
          <w:rFonts w:ascii="Arial" w:hAnsi="Arial"/>
          <w:vertAlign w:val="superscript"/>
          <w:lang w:eastAsia="en-CA"/>
        </w:rPr>
        <w:t>th</w:t>
      </w:r>
      <w:r w:rsidRPr="004E0A59">
        <w:rPr>
          <w:rFonts w:ascii="Arial" w:hAnsi="Arial"/>
          <w:lang w:eastAsia="en-CA"/>
        </w:rPr>
        <w:t xml:space="preserve"> century from 301 to 400. The empire was divided in 364 AD. </w:t>
      </w:r>
      <w:r w:rsidRPr="004E0A59">
        <w:rPr>
          <w:rFonts w:ascii="Arial" w:hAnsi="Arial"/>
        </w:rPr>
        <w:t xml:space="preserve">Stability was not achieved for long in either half, as the conflicts with outside forces intensified. In the West, the early part of the century was shaped by </w:t>
      </w:r>
      <w:hyperlink r:id="rId5" w:tooltip="Constantine I" w:history="1">
        <w:r w:rsidRPr="004E0A59">
          <w:rPr>
            <w:rStyle w:val="Hyperlink"/>
            <w:rFonts w:ascii="Arial" w:hAnsi="Arial"/>
            <w:color w:val="auto"/>
          </w:rPr>
          <w:t>Constantine I</w:t>
        </w:r>
      </w:hyperlink>
      <w:r w:rsidRPr="004E0A59">
        <w:rPr>
          <w:rFonts w:ascii="Arial" w:hAnsi="Arial"/>
        </w:rPr>
        <w:t xml:space="preserve">, who became the first Roman emperor to convert to </w:t>
      </w:r>
      <w:hyperlink r:id="rId6" w:tooltip="Christianity" w:history="1">
        <w:r w:rsidRPr="004E0A59">
          <w:rPr>
            <w:rStyle w:val="Hyperlink"/>
            <w:rFonts w:ascii="Arial" w:hAnsi="Arial"/>
            <w:color w:val="auto"/>
          </w:rPr>
          <w:t>Christianity</w:t>
        </w:r>
      </w:hyperlink>
      <w:r w:rsidRPr="004E0A59">
        <w:rPr>
          <w:rFonts w:ascii="Arial" w:hAnsi="Arial"/>
        </w:rPr>
        <w:t xml:space="preserve">. Gaining sole reign of the empire, he re-establishing a single imperial capital, ancient </w:t>
      </w:r>
      <w:hyperlink r:id="rId7" w:tooltip="Byzantium" w:history="1">
        <w:r w:rsidRPr="004E0A59">
          <w:rPr>
            <w:rStyle w:val="Hyperlink"/>
            <w:rFonts w:ascii="Arial" w:hAnsi="Arial"/>
            <w:color w:val="auto"/>
          </w:rPr>
          <w:t>Byzantium</w:t>
        </w:r>
      </w:hyperlink>
      <w:r w:rsidRPr="004E0A59">
        <w:rPr>
          <w:rFonts w:ascii="Arial" w:hAnsi="Arial"/>
        </w:rPr>
        <w:t xml:space="preserve">, and built the city soon called Nova Roma (New Rome); it was later renamed </w:t>
      </w:r>
      <w:hyperlink r:id="rId8" w:tooltip="Constantinople" w:history="1">
        <w:r w:rsidRPr="004E0A59">
          <w:rPr>
            <w:rStyle w:val="Hyperlink"/>
            <w:rFonts w:ascii="Arial" w:hAnsi="Arial"/>
            <w:color w:val="auto"/>
          </w:rPr>
          <w:t>Constantinople</w:t>
        </w:r>
      </w:hyperlink>
      <w:r w:rsidRPr="004E0A59">
        <w:rPr>
          <w:rFonts w:ascii="Arial" w:hAnsi="Arial"/>
        </w:rPr>
        <w:t xml:space="preserve"> in his honor. The two emperor system fell into regular practice, and the east continued to grow in importance as a centre of trade and imperial power. Late in the century Christianity became the official state religion, and the empire's old pagan culture began to disappear. General prosperity was felt throughout this period, but recurring invasions by </w:t>
      </w:r>
      <w:hyperlink r:id="rId9" w:tooltip="Germanic peoples" w:history="1">
        <w:r w:rsidRPr="004E0A59">
          <w:rPr>
            <w:rStyle w:val="Hyperlink"/>
            <w:rFonts w:ascii="Arial" w:hAnsi="Arial"/>
            <w:color w:val="auto"/>
          </w:rPr>
          <w:t>Germanic</w:t>
        </w:r>
      </w:hyperlink>
      <w:r w:rsidRPr="004E0A59">
        <w:rPr>
          <w:rFonts w:ascii="Arial" w:hAnsi="Arial"/>
        </w:rPr>
        <w:t xml:space="preserve"> tribes plagued the empire from 376 AD onward. These early invasions marked the beginning of the end for the </w:t>
      </w:r>
      <w:hyperlink r:id="rId10" w:tooltip="Western Roman Empire" w:history="1">
        <w:r w:rsidRPr="004E0A59">
          <w:rPr>
            <w:rStyle w:val="Hyperlink"/>
            <w:rFonts w:ascii="Arial" w:hAnsi="Arial"/>
            <w:color w:val="auto"/>
          </w:rPr>
          <w:t>Western Roman Empire</w:t>
        </w:r>
      </w:hyperlink>
      <w:r w:rsidRPr="004E0A59">
        <w:rPr>
          <w:rFonts w:ascii="Arial" w:hAnsi="Arial"/>
        </w:rPr>
        <w:t>.</w:t>
      </w:r>
      <w:r w:rsidRPr="004E0A59">
        <w:rPr>
          <w:rStyle w:val="ececapple-style-span"/>
          <w:rFonts w:ascii="Arial" w:hAnsi="Arial"/>
        </w:rPr>
        <w:br/>
      </w:r>
    </w:p>
    <w:p w:rsidR="004E0A59" w:rsidRPr="004E0A59" w:rsidRDefault="004E0A59" w:rsidP="004E0A59">
      <w:pPr>
        <w:pStyle w:val="NormalWeb"/>
        <w:numPr>
          <w:ilvl w:val="0"/>
          <w:numId w:val="2"/>
        </w:numPr>
        <w:rPr>
          <w:rStyle w:val="ececapple-style-span"/>
          <w:rFonts w:ascii="Arial" w:hAnsi="Arial"/>
          <w:b/>
        </w:rPr>
      </w:pPr>
      <w:r w:rsidRPr="004E0A59">
        <w:rPr>
          <w:rStyle w:val="ececapple-style-span"/>
          <w:rFonts w:ascii="Arial" w:hAnsi="Arial"/>
        </w:rPr>
        <w:t xml:space="preserve">With the help of Constantine and his sympathy toward Christianity the religion started to become tolerated and eventually fully legalized. Christians began to have access to positions with the government, money and support was given to churches, and as a whole. </w:t>
      </w:r>
      <w:r w:rsidRPr="004E0A59">
        <w:rPr>
          <w:rStyle w:val="ececapple-style-span"/>
          <w:rFonts w:ascii="Arial" w:hAnsi="Arial"/>
        </w:rPr>
        <w:br/>
      </w:r>
    </w:p>
    <w:p w:rsidR="004E0A59" w:rsidRPr="004E0A59" w:rsidRDefault="004E0A59" w:rsidP="004E0A59">
      <w:pPr>
        <w:pStyle w:val="NormalWeb"/>
        <w:numPr>
          <w:ilvl w:val="0"/>
          <w:numId w:val="2"/>
        </w:numPr>
        <w:rPr>
          <w:rStyle w:val="ececapple-style-span"/>
          <w:rFonts w:ascii="Arial" w:hAnsi="Arial"/>
          <w:b/>
          <w:lang w:eastAsia="en-CA"/>
        </w:rPr>
      </w:pPr>
      <w:r w:rsidRPr="004E0A59">
        <w:rPr>
          <w:rStyle w:val="ececapple-style-span"/>
          <w:rFonts w:ascii="Arial" w:hAnsi="Arial"/>
        </w:rPr>
        <w:t xml:space="preserve">Once Christianity became legalized in 311AD there was a continuing conflict between church and emperor both in the east and the west in terms of power. In the west there was the theory of the two powers: Throne and Alter. </w:t>
      </w:r>
      <w:r w:rsidRPr="004E0A59">
        <w:rPr>
          <w:rStyle w:val="ececapple-style-span"/>
          <w:rFonts w:ascii="Arial" w:hAnsi="Arial"/>
          <w:lang w:eastAsia="en-CA"/>
        </w:rPr>
        <w:t xml:space="preserve">Throne: </w:t>
      </w:r>
      <w:r w:rsidRPr="004E0A59">
        <w:rPr>
          <w:rStyle w:val="ececapple-style-span"/>
          <w:rFonts w:ascii="Arial" w:hAnsi="Arial"/>
        </w:rPr>
        <w:t xml:space="preserve">worldly power that was guided by the emperor. Alter: heavenly power that was guided by the bishops. It was required that the bishops and the emperor work together for the good of the society. </w:t>
      </w:r>
      <w:r>
        <w:rPr>
          <w:rStyle w:val="ececapple-style-span"/>
          <w:rFonts w:ascii="Arial" w:hAnsi="Arial"/>
          <w:b/>
          <w:lang w:eastAsia="en-CA"/>
        </w:rPr>
        <w:br/>
      </w:r>
    </w:p>
    <w:p w:rsidR="004E0A59" w:rsidRPr="004E0A59" w:rsidRDefault="004E0A59" w:rsidP="004E0A59">
      <w:pPr>
        <w:pStyle w:val="NormalWeb"/>
        <w:numPr>
          <w:ilvl w:val="0"/>
          <w:numId w:val="2"/>
        </w:numPr>
        <w:rPr>
          <w:rStyle w:val="ececapple-style-span"/>
          <w:rFonts w:ascii="Arial" w:hAnsi="Arial"/>
          <w:b/>
          <w:lang w:eastAsia="en-CA"/>
        </w:rPr>
      </w:pPr>
      <w:r w:rsidRPr="004E0A59">
        <w:rPr>
          <w:rStyle w:val="ececapple-style-span"/>
          <w:rFonts w:ascii="Arial" w:hAnsi="Arial"/>
        </w:rPr>
        <w:t xml:space="preserve">In the east there was a better relationship between the two powers much stronger than that of the west. </w:t>
      </w:r>
      <w:r>
        <w:rPr>
          <w:rStyle w:val="ececapple-style-span"/>
          <w:rFonts w:ascii="Arial" w:hAnsi="Arial"/>
          <w:b/>
          <w:lang w:eastAsia="en-CA"/>
        </w:rPr>
        <w:br/>
      </w:r>
    </w:p>
    <w:p w:rsidR="004E0A59" w:rsidRPr="004E0A59" w:rsidRDefault="004E0A59" w:rsidP="004E0A59">
      <w:pPr>
        <w:pStyle w:val="NormalWeb"/>
        <w:numPr>
          <w:ilvl w:val="0"/>
          <w:numId w:val="2"/>
        </w:numPr>
        <w:rPr>
          <w:rStyle w:val="ececapple-style-span"/>
          <w:rFonts w:ascii="Arial" w:hAnsi="Arial"/>
          <w:b/>
          <w:lang w:eastAsia="en-CA"/>
        </w:rPr>
      </w:pPr>
      <w:r w:rsidRPr="004E0A59">
        <w:rPr>
          <w:rStyle w:val="ececapple-style-span"/>
          <w:rFonts w:ascii="Arial" w:hAnsi="Arial"/>
        </w:rPr>
        <w:t>In the west, there were many quarrels such as the decision of who was supposed to appoint the new bishop. The emperor believed he was the one with the ultimate power while the pope believed he was the power of the church therefore it being his decision.</w:t>
      </w:r>
      <w:r>
        <w:rPr>
          <w:rStyle w:val="ececapple-style-span"/>
          <w:rFonts w:ascii="Arial" w:hAnsi="Arial"/>
          <w:b/>
          <w:lang w:eastAsia="en-CA"/>
        </w:rPr>
        <w:br/>
      </w:r>
    </w:p>
    <w:p w:rsidR="004E0A59" w:rsidRDefault="004E0A59" w:rsidP="004E0A59">
      <w:pPr>
        <w:pStyle w:val="NormalWeb"/>
        <w:numPr>
          <w:ilvl w:val="0"/>
          <w:numId w:val="2"/>
        </w:numPr>
        <w:rPr>
          <w:rFonts w:ascii="Arial" w:hAnsi="Arial"/>
        </w:rPr>
      </w:pPr>
      <w:r w:rsidRPr="004E0A59">
        <w:rPr>
          <w:rFonts w:ascii="Arial" w:hAnsi="Arial"/>
        </w:rPr>
        <w:t>5</w:t>
      </w:r>
      <w:r w:rsidRPr="004E0A59">
        <w:rPr>
          <w:rFonts w:ascii="Arial" w:hAnsi="Arial"/>
          <w:vertAlign w:val="superscript"/>
        </w:rPr>
        <w:t>th</w:t>
      </w:r>
      <w:r w:rsidRPr="004E0A59">
        <w:rPr>
          <w:rFonts w:ascii="Arial" w:hAnsi="Arial"/>
        </w:rPr>
        <w:t xml:space="preserve"> century from 401 to 500. This century is noted for being a time of repeated disaster and instability both internally and externally for the </w:t>
      </w:r>
      <w:hyperlink r:id="rId11" w:tooltip="Western Roman Empire" w:history="1">
        <w:r w:rsidRPr="004E0A59">
          <w:rPr>
            <w:rStyle w:val="Hyperlink"/>
            <w:rFonts w:ascii="Arial" w:hAnsi="Arial"/>
            <w:color w:val="auto"/>
          </w:rPr>
          <w:t>Western Roman Empire</w:t>
        </w:r>
      </w:hyperlink>
      <w:r w:rsidRPr="004E0A59">
        <w:rPr>
          <w:rFonts w:ascii="Arial" w:hAnsi="Arial"/>
        </w:rPr>
        <w:t xml:space="preserve">, which finally unraveled, and came to an end in 476 AD. The west was ruled by a succession of weak </w:t>
      </w:r>
      <w:hyperlink r:id="rId12" w:tooltip="Emperor" w:history="1">
        <w:r w:rsidRPr="004E0A59">
          <w:rPr>
            <w:rStyle w:val="Hyperlink"/>
            <w:rFonts w:ascii="Arial" w:hAnsi="Arial"/>
            <w:color w:val="auto"/>
          </w:rPr>
          <w:t>emperors</w:t>
        </w:r>
      </w:hyperlink>
      <w:r w:rsidRPr="004E0A59">
        <w:rPr>
          <w:rFonts w:ascii="Arial" w:hAnsi="Arial"/>
        </w:rPr>
        <w:t>, and true power began to fall increasingly into the hands of powerful generals. Internal instability and pressing military problems caused by foreign invaders finally resulted in the sacking of Rome in 410 AD. The transfer of the Roman capital to Constantinople inevitably brought mistrust, rivalry, and even jealousy to the relations of the two great sees, Rome (east) and Constantinople (west). It was easy for Rome to be jealous of Constantinople at a time when it was rapidly losing its political prominence.</w:t>
      </w:r>
    </w:p>
    <w:p w:rsidR="004E0A59" w:rsidRPr="004E0A59" w:rsidRDefault="004E0A59" w:rsidP="004E0A59">
      <w:pPr>
        <w:pStyle w:val="NormalWeb"/>
        <w:rPr>
          <w:rFonts w:ascii="Arial" w:hAnsi="Arial"/>
        </w:rPr>
      </w:pPr>
    </w:p>
    <w:p w:rsidR="004E0A59" w:rsidRPr="004E0A59" w:rsidRDefault="004E0A59" w:rsidP="004E0A59">
      <w:pPr>
        <w:pStyle w:val="NormalWeb"/>
        <w:numPr>
          <w:ilvl w:val="0"/>
          <w:numId w:val="5"/>
        </w:numPr>
        <w:rPr>
          <w:rFonts w:ascii="Arial" w:hAnsi="Arial"/>
          <w:b/>
          <w:lang w:eastAsia="en-CA"/>
        </w:rPr>
      </w:pPr>
      <w:r w:rsidRPr="004E0A59">
        <w:rPr>
          <w:rFonts w:ascii="Arial" w:hAnsi="Arial"/>
          <w:b/>
          <w:lang w:eastAsia="en-CA"/>
        </w:rPr>
        <w:lastRenderedPageBreak/>
        <w:t>What is the institution of monasticism and why is it important for Christianity?</w:t>
      </w:r>
      <w:r w:rsidRPr="004E0A59">
        <w:rPr>
          <w:rFonts w:ascii="Arial" w:hAnsi="Arial"/>
          <w:b/>
          <w:lang w:eastAsia="en-CA"/>
        </w:rPr>
        <w:br/>
      </w:r>
    </w:p>
    <w:p w:rsidR="004E0A59" w:rsidRPr="004E0A59" w:rsidRDefault="004E0A59" w:rsidP="004E0A59">
      <w:pPr>
        <w:numPr>
          <w:ilvl w:val="1"/>
          <w:numId w:val="5"/>
        </w:numPr>
        <w:tabs>
          <w:tab w:val="num" w:pos="720"/>
        </w:tabs>
        <w:spacing w:before="100" w:beforeAutospacing="1" w:after="100" w:afterAutospacing="1"/>
        <w:ind w:left="720"/>
        <w:rPr>
          <w:rFonts w:ascii="Arial" w:eastAsia="Times New Roman" w:hAnsi="Arial"/>
          <w:lang w:eastAsia="en-CA"/>
        </w:rPr>
      </w:pPr>
      <w:r w:rsidRPr="004E0A59">
        <w:rPr>
          <w:rFonts w:ascii="Arial" w:eastAsia="Times New Roman" w:hAnsi="Arial"/>
          <w:lang w:eastAsia="en-CA"/>
        </w:rPr>
        <w:t xml:space="preserve">Monasticism was part of the practice of Christian life in the early church. Between 310 and 410 AD, the emergence of the institution of monasticism was a speedy growth. </w:t>
      </w:r>
      <w:r w:rsidRPr="004E0A59">
        <w:rPr>
          <w:rFonts w:ascii="Arial" w:eastAsia="Times New Roman" w:hAnsi="Arial"/>
          <w:lang w:eastAsia="en-CA"/>
        </w:rPr>
        <w:br/>
      </w:r>
    </w:p>
    <w:p w:rsidR="004E0A59" w:rsidRPr="004E0A59" w:rsidRDefault="004E0A59" w:rsidP="004E0A59">
      <w:pPr>
        <w:numPr>
          <w:ilvl w:val="1"/>
          <w:numId w:val="5"/>
        </w:numPr>
        <w:tabs>
          <w:tab w:val="num" w:pos="720"/>
        </w:tabs>
        <w:spacing w:before="100" w:beforeAutospacing="1" w:after="100" w:afterAutospacing="1"/>
        <w:ind w:left="720"/>
        <w:rPr>
          <w:rFonts w:ascii="Arial" w:eastAsia="Times New Roman" w:hAnsi="Arial"/>
          <w:lang w:eastAsia="en-CA"/>
        </w:rPr>
      </w:pPr>
      <w:r w:rsidRPr="004E0A59">
        <w:rPr>
          <w:rFonts w:ascii="Arial" w:eastAsia="Times New Roman" w:hAnsi="Arial"/>
          <w:lang w:eastAsia="en-CA"/>
        </w:rPr>
        <w:t xml:space="preserve">The immediate purpose of monastic life is purity of heart and the goal of monastic life is citizenship in heaven and the anticipation of that heavenly joy.  </w:t>
      </w:r>
      <w:r w:rsidRPr="004E0A59">
        <w:rPr>
          <w:rFonts w:ascii="Arial" w:eastAsia="Times New Roman" w:hAnsi="Arial"/>
          <w:lang w:eastAsia="en-CA"/>
        </w:rPr>
        <w:br/>
      </w:r>
    </w:p>
    <w:p w:rsidR="004E0A59" w:rsidRPr="004E0A59" w:rsidRDefault="004E0A59" w:rsidP="004E0A59">
      <w:pPr>
        <w:numPr>
          <w:ilvl w:val="1"/>
          <w:numId w:val="5"/>
        </w:numPr>
        <w:tabs>
          <w:tab w:val="num" w:pos="720"/>
        </w:tabs>
        <w:spacing w:before="100" w:beforeAutospacing="1" w:after="100" w:afterAutospacing="1"/>
        <w:ind w:left="720"/>
        <w:rPr>
          <w:rFonts w:ascii="Arial" w:eastAsia="Times New Roman" w:hAnsi="Arial"/>
          <w:lang w:eastAsia="en-CA"/>
        </w:rPr>
      </w:pPr>
      <w:r w:rsidRPr="004E0A59">
        <w:rPr>
          <w:rFonts w:ascii="Arial" w:eastAsia="Times New Roman" w:hAnsi="Arial"/>
          <w:lang w:eastAsia="en-CA"/>
        </w:rPr>
        <w:t>During times of persecution, martyrdom was the highest stage in the spiritual ascent of the soul. Nonetheless, in time of peace, this had to be replaced with something else, flight from the world. Monasticism is not specifically a Christian concept.</w:t>
      </w:r>
      <w:r w:rsidRPr="004E0A59">
        <w:rPr>
          <w:rFonts w:ascii="Arial" w:eastAsia="Times New Roman" w:hAnsi="Arial"/>
          <w:lang w:eastAsia="en-CA"/>
        </w:rPr>
        <w:br/>
      </w:r>
    </w:p>
    <w:p w:rsidR="004E0A59" w:rsidRPr="004E0A59" w:rsidRDefault="004E0A59" w:rsidP="004E0A59">
      <w:pPr>
        <w:numPr>
          <w:ilvl w:val="1"/>
          <w:numId w:val="5"/>
        </w:numPr>
        <w:tabs>
          <w:tab w:val="num" w:pos="720"/>
        </w:tabs>
        <w:spacing w:before="100" w:beforeAutospacing="1" w:after="100" w:afterAutospacing="1"/>
        <w:ind w:left="720"/>
        <w:rPr>
          <w:rFonts w:ascii="Arial" w:eastAsia="Times New Roman" w:hAnsi="Arial"/>
          <w:lang w:eastAsia="en-CA"/>
        </w:rPr>
      </w:pPr>
      <w:r w:rsidRPr="004E0A59">
        <w:rPr>
          <w:rFonts w:ascii="Arial" w:eastAsia="Times New Roman" w:hAnsi="Arial"/>
          <w:lang w:eastAsia="en-CA"/>
        </w:rPr>
        <w:t xml:space="preserve">Monasticism started toward the end of the third century in Egypt, especially in the person of St. Anthony. Augustine read St. Anthony’s Life history and the text had a major impact on his own life at the time of his conversion. When St. Augustine became a bishop some years later in 395 AD, he turned his house into a monastery, imposing on all his clergy monastic renunciation and notably the vow of poverty. </w:t>
      </w:r>
      <w:r w:rsidRPr="004E0A59">
        <w:rPr>
          <w:rFonts w:ascii="Arial" w:eastAsia="Times New Roman" w:hAnsi="Arial"/>
          <w:lang w:eastAsia="en-CA"/>
        </w:rPr>
        <w:br/>
      </w:r>
    </w:p>
    <w:p w:rsidR="004E0A59" w:rsidRPr="004E0A59" w:rsidRDefault="004E0A59" w:rsidP="004E0A59">
      <w:pPr>
        <w:numPr>
          <w:ilvl w:val="1"/>
          <w:numId w:val="5"/>
        </w:numPr>
        <w:tabs>
          <w:tab w:val="num" w:pos="720"/>
        </w:tabs>
        <w:spacing w:before="100" w:beforeAutospacing="1" w:after="100" w:afterAutospacing="1"/>
        <w:ind w:left="720"/>
        <w:rPr>
          <w:rFonts w:ascii="Arial" w:eastAsia="Times New Roman" w:hAnsi="Arial"/>
          <w:lang w:eastAsia="en-CA"/>
        </w:rPr>
      </w:pPr>
      <w:r w:rsidRPr="004E0A59">
        <w:rPr>
          <w:rFonts w:ascii="Arial" w:eastAsia="Times New Roman" w:hAnsi="Arial"/>
          <w:lang w:eastAsia="en-CA"/>
        </w:rPr>
        <w:t xml:space="preserve">There are three forms of monasticism. </w:t>
      </w:r>
    </w:p>
    <w:p w:rsidR="004E0A59" w:rsidRPr="004E0A59" w:rsidRDefault="004E0A59" w:rsidP="004E0A59">
      <w:pPr>
        <w:numPr>
          <w:ilvl w:val="1"/>
          <w:numId w:val="5"/>
        </w:numPr>
        <w:tabs>
          <w:tab w:val="num" w:pos="720"/>
        </w:tabs>
        <w:spacing w:before="100" w:beforeAutospacing="1" w:after="100" w:afterAutospacing="1"/>
        <w:ind w:left="720"/>
        <w:rPr>
          <w:rFonts w:ascii="Arial" w:eastAsia="Times New Roman" w:hAnsi="Arial"/>
          <w:lang w:eastAsia="en-CA"/>
        </w:rPr>
      </w:pPr>
      <w:r w:rsidRPr="004E0A59">
        <w:rPr>
          <w:rFonts w:ascii="Arial" w:eastAsia="Times New Roman" w:hAnsi="Arial"/>
          <w:lang w:eastAsia="en-CA"/>
        </w:rPr>
        <w:t xml:space="preserve">The first one is Anchoritic or eremitic is described as “to live as a hermit”. </w:t>
      </w:r>
    </w:p>
    <w:p w:rsidR="004E0A59" w:rsidRPr="004E0A59" w:rsidRDefault="004E0A59" w:rsidP="004E0A59">
      <w:pPr>
        <w:numPr>
          <w:ilvl w:val="1"/>
          <w:numId w:val="5"/>
        </w:numPr>
        <w:tabs>
          <w:tab w:val="num" w:pos="720"/>
        </w:tabs>
        <w:spacing w:before="100" w:beforeAutospacing="1" w:after="100" w:afterAutospacing="1"/>
        <w:ind w:left="720"/>
        <w:rPr>
          <w:rFonts w:ascii="Arial" w:eastAsia="Times New Roman" w:hAnsi="Arial"/>
          <w:lang w:eastAsia="en-CA"/>
        </w:rPr>
      </w:pPr>
      <w:r w:rsidRPr="004E0A59">
        <w:rPr>
          <w:rFonts w:ascii="Arial" w:eastAsia="Times New Roman" w:hAnsi="Arial"/>
          <w:lang w:eastAsia="en-CA"/>
        </w:rPr>
        <w:t xml:space="preserve">The second form is </w:t>
      </w:r>
      <w:proofErr w:type="spellStart"/>
      <w:r w:rsidRPr="004E0A59">
        <w:rPr>
          <w:rFonts w:ascii="Arial" w:eastAsia="Times New Roman" w:hAnsi="Arial"/>
          <w:lang w:eastAsia="en-CA"/>
        </w:rPr>
        <w:t>Cenobitic</w:t>
      </w:r>
      <w:proofErr w:type="spellEnd"/>
      <w:r w:rsidRPr="004E0A59">
        <w:rPr>
          <w:rFonts w:ascii="Arial" w:eastAsia="Times New Roman" w:hAnsi="Arial"/>
          <w:lang w:eastAsia="en-CA"/>
        </w:rPr>
        <w:t xml:space="preserve"> which stresses community life. </w:t>
      </w:r>
    </w:p>
    <w:p w:rsidR="004E0A59" w:rsidRPr="004E0A59" w:rsidRDefault="004E0A59" w:rsidP="004E0A59">
      <w:pPr>
        <w:numPr>
          <w:ilvl w:val="1"/>
          <w:numId w:val="5"/>
        </w:numPr>
        <w:tabs>
          <w:tab w:val="num" w:pos="720"/>
        </w:tabs>
        <w:spacing w:before="100" w:beforeAutospacing="1" w:after="100" w:afterAutospacing="1"/>
        <w:ind w:left="720"/>
        <w:rPr>
          <w:rFonts w:ascii="Arial" w:eastAsia="Times New Roman" w:hAnsi="Arial"/>
          <w:lang w:eastAsia="en-CA"/>
        </w:rPr>
      </w:pPr>
      <w:r w:rsidRPr="004E0A59">
        <w:rPr>
          <w:rFonts w:ascii="Arial" w:eastAsia="Times New Roman" w:hAnsi="Arial"/>
          <w:lang w:eastAsia="en-CA"/>
        </w:rPr>
        <w:t xml:space="preserve">The last form is </w:t>
      </w:r>
      <w:proofErr w:type="spellStart"/>
      <w:r w:rsidRPr="004E0A59">
        <w:rPr>
          <w:rFonts w:ascii="Arial" w:eastAsia="Times New Roman" w:hAnsi="Arial"/>
          <w:lang w:eastAsia="en-CA"/>
        </w:rPr>
        <w:t>Basilian</w:t>
      </w:r>
      <w:proofErr w:type="spellEnd"/>
      <w:r w:rsidRPr="004E0A59">
        <w:rPr>
          <w:rFonts w:ascii="Arial" w:eastAsia="Times New Roman" w:hAnsi="Arial"/>
          <w:lang w:eastAsia="en-CA"/>
        </w:rPr>
        <w:t xml:space="preserve">. Basil of </w:t>
      </w:r>
      <w:proofErr w:type="spellStart"/>
      <w:r w:rsidRPr="004E0A59">
        <w:rPr>
          <w:rFonts w:ascii="Arial" w:eastAsia="Times New Roman" w:hAnsi="Arial"/>
          <w:lang w:eastAsia="en-CA"/>
        </w:rPr>
        <w:t>Caesara</w:t>
      </w:r>
      <w:proofErr w:type="spellEnd"/>
      <w:r w:rsidRPr="004E0A59">
        <w:rPr>
          <w:rFonts w:ascii="Arial" w:eastAsia="Times New Roman" w:hAnsi="Arial"/>
          <w:lang w:eastAsia="en-CA"/>
        </w:rPr>
        <w:t xml:space="preserve"> led to the expansion of monasticism outside of Egypt and Palestine. The Rule of Basil is divided into two parts: the Greater Monastic Rules and the Lesser Rules. The Bible is the basis of all monastic legislation, the true Rule. Poverty, obedience, renunciation and self-abnegation are the virtues which St. Basil used for the foundation of the monastic life. </w:t>
      </w:r>
      <w:r w:rsidRPr="004E0A59">
        <w:rPr>
          <w:rFonts w:ascii="Arial" w:eastAsia="Times New Roman" w:hAnsi="Arial"/>
          <w:lang w:eastAsia="en-CA"/>
        </w:rPr>
        <w:br/>
      </w:r>
    </w:p>
    <w:p w:rsidR="004E0A59" w:rsidRPr="004E0A59" w:rsidRDefault="004E0A59" w:rsidP="004E0A59">
      <w:pPr>
        <w:numPr>
          <w:ilvl w:val="1"/>
          <w:numId w:val="5"/>
        </w:numPr>
        <w:tabs>
          <w:tab w:val="num" w:pos="720"/>
        </w:tabs>
        <w:spacing w:before="100" w:beforeAutospacing="1" w:after="100" w:afterAutospacing="1"/>
        <w:ind w:left="720"/>
        <w:rPr>
          <w:rFonts w:ascii="Arial" w:eastAsia="Times New Roman" w:hAnsi="Arial"/>
          <w:lang w:eastAsia="en-CA"/>
        </w:rPr>
      </w:pPr>
      <w:r w:rsidRPr="004E0A59">
        <w:rPr>
          <w:rFonts w:ascii="Arial" w:eastAsia="Times New Roman" w:hAnsi="Arial"/>
          <w:lang w:eastAsia="en-CA"/>
        </w:rPr>
        <w:t xml:space="preserve">Monasticism continued to spread in Italy. It also spread in Africa, Spain and Gaul. </w:t>
      </w:r>
    </w:p>
    <w:p w:rsidR="004E0A59" w:rsidRPr="004E0A59" w:rsidRDefault="004E0A59" w:rsidP="004E0A59">
      <w:pPr>
        <w:widowControl w:val="0"/>
        <w:autoSpaceDE w:val="0"/>
        <w:autoSpaceDN w:val="0"/>
        <w:adjustRightInd w:val="0"/>
        <w:spacing w:after="240"/>
        <w:ind w:left="100" w:right="100"/>
        <w:rPr>
          <w:rFonts w:ascii="Arial" w:hAnsi="Arial" w:cs="Arial"/>
        </w:rPr>
      </w:pPr>
    </w:p>
    <w:p w:rsidR="004E0A59" w:rsidRPr="004E0A59" w:rsidRDefault="004E0A59" w:rsidP="004E0A59">
      <w:pPr>
        <w:widowControl w:val="0"/>
        <w:autoSpaceDE w:val="0"/>
        <w:autoSpaceDN w:val="0"/>
        <w:adjustRightInd w:val="0"/>
        <w:spacing w:after="240"/>
        <w:ind w:left="100" w:right="100"/>
        <w:rPr>
          <w:rFonts w:ascii="Arial" w:hAnsi="Arial" w:cs="Arial"/>
        </w:rPr>
      </w:pPr>
    </w:p>
    <w:p w:rsidR="004E0A59" w:rsidRPr="004E0A59" w:rsidRDefault="004E0A59" w:rsidP="004E0A59">
      <w:pPr>
        <w:widowControl w:val="0"/>
        <w:autoSpaceDE w:val="0"/>
        <w:autoSpaceDN w:val="0"/>
        <w:adjustRightInd w:val="0"/>
        <w:spacing w:after="240"/>
        <w:ind w:left="100" w:right="100"/>
        <w:rPr>
          <w:rFonts w:ascii="Arial" w:hAnsi="Arial" w:cs="Arial"/>
        </w:rPr>
      </w:pPr>
    </w:p>
    <w:p w:rsidR="004E0A59" w:rsidRPr="004E0A59" w:rsidRDefault="004E0A59" w:rsidP="004E0A59">
      <w:pPr>
        <w:widowControl w:val="0"/>
        <w:autoSpaceDE w:val="0"/>
        <w:autoSpaceDN w:val="0"/>
        <w:adjustRightInd w:val="0"/>
        <w:spacing w:after="240"/>
        <w:ind w:left="100" w:right="100"/>
        <w:rPr>
          <w:rFonts w:ascii="Arial" w:hAnsi="Arial" w:cs="Arial"/>
        </w:rPr>
      </w:pPr>
    </w:p>
    <w:p w:rsidR="004E0A59" w:rsidRPr="004E0A59" w:rsidRDefault="004E0A59" w:rsidP="004E0A59">
      <w:pPr>
        <w:widowControl w:val="0"/>
        <w:autoSpaceDE w:val="0"/>
        <w:autoSpaceDN w:val="0"/>
        <w:adjustRightInd w:val="0"/>
        <w:spacing w:after="240"/>
        <w:ind w:left="100" w:right="100"/>
        <w:rPr>
          <w:rFonts w:ascii="Arial" w:hAnsi="Arial" w:cs="Arial"/>
        </w:rPr>
      </w:pPr>
    </w:p>
    <w:p w:rsidR="004E0A59" w:rsidRPr="004E0A59" w:rsidRDefault="004E0A59" w:rsidP="004E0A59">
      <w:pPr>
        <w:widowControl w:val="0"/>
        <w:autoSpaceDE w:val="0"/>
        <w:autoSpaceDN w:val="0"/>
        <w:adjustRightInd w:val="0"/>
        <w:spacing w:after="240"/>
        <w:ind w:left="100" w:right="100"/>
        <w:rPr>
          <w:rFonts w:ascii="Arial" w:hAnsi="Arial" w:cs="Arial"/>
        </w:rPr>
      </w:pPr>
    </w:p>
    <w:p w:rsidR="004E0A59" w:rsidRPr="004E0A59" w:rsidRDefault="004E0A59" w:rsidP="004E0A59">
      <w:pPr>
        <w:widowControl w:val="0"/>
        <w:autoSpaceDE w:val="0"/>
        <w:autoSpaceDN w:val="0"/>
        <w:adjustRightInd w:val="0"/>
        <w:spacing w:after="240"/>
        <w:ind w:left="100" w:right="100"/>
        <w:rPr>
          <w:rFonts w:ascii="Arial" w:hAnsi="Arial" w:cs="Arial"/>
        </w:rPr>
      </w:pPr>
    </w:p>
    <w:p w:rsidR="004E0A59" w:rsidRPr="004E0A59" w:rsidRDefault="004E0A59" w:rsidP="004E0A59">
      <w:pPr>
        <w:widowControl w:val="0"/>
        <w:autoSpaceDE w:val="0"/>
        <w:autoSpaceDN w:val="0"/>
        <w:adjustRightInd w:val="0"/>
        <w:spacing w:after="240"/>
        <w:ind w:left="100" w:right="100"/>
        <w:rPr>
          <w:rFonts w:ascii="Arial" w:hAnsi="Arial" w:cs="Arial"/>
        </w:rPr>
      </w:pPr>
    </w:p>
    <w:p w:rsidR="004E0A59" w:rsidRPr="004E0A59" w:rsidRDefault="004E0A59" w:rsidP="004E0A59">
      <w:pPr>
        <w:widowControl w:val="0"/>
        <w:autoSpaceDE w:val="0"/>
        <w:autoSpaceDN w:val="0"/>
        <w:adjustRightInd w:val="0"/>
        <w:spacing w:after="240"/>
        <w:ind w:left="100" w:right="100"/>
        <w:rPr>
          <w:rFonts w:ascii="Arial" w:hAnsi="Arial" w:cs="Arial"/>
        </w:rPr>
      </w:pPr>
    </w:p>
    <w:p w:rsidR="004E0A59" w:rsidRPr="004E0A59" w:rsidRDefault="004E0A59" w:rsidP="004E0A59">
      <w:pPr>
        <w:widowControl w:val="0"/>
        <w:autoSpaceDE w:val="0"/>
        <w:autoSpaceDN w:val="0"/>
        <w:adjustRightInd w:val="0"/>
        <w:spacing w:after="240"/>
        <w:ind w:left="100" w:right="100"/>
        <w:rPr>
          <w:rFonts w:ascii="Arial" w:hAnsi="Arial" w:cs="Arial"/>
        </w:rPr>
      </w:pPr>
    </w:p>
    <w:p w:rsidR="004E0A59" w:rsidRPr="004E0A59" w:rsidRDefault="004E0A59" w:rsidP="004E0A59">
      <w:pPr>
        <w:pStyle w:val="ListParagraph"/>
        <w:numPr>
          <w:ilvl w:val="0"/>
          <w:numId w:val="7"/>
        </w:numPr>
        <w:spacing w:before="100" w:beforeAutospacing="1" w:after="100" w:afterAutospacing="1"/>
        <w:rPr>
          <w:rFonts w:ascii="Arial" w:eastAsia="Times New Roman" w:hAnsi="Arial"/>
          <w:b/>
          <w:lang w:eastAsia="en-CA"/>
        </w:rPr>
      </w:pPr>
      <w:r w:rsidRPr="004E0A59">
        <w:rPr>
          <w:rFonts w:ascii="Arial" w:eastAsia="Times New Roman" w:hAnsi="Arial"/>
          <w:b/>
          <w:lang w:eastAsia="en-CA"/>
        </w:rPr>
        <w:t>Explain the opposition to Christianity and its consequences.</w:t>
      </w:r>
    </w:p>
    <w:p w:rsidR="004E0A59" w:rsidRPr="004E0A59" w:rsidRDefault="004E0A59" w:rsidP="004E0A59">
      <w:pPr>
        <w:pStyle w:val="ListParagraph"/>
        <w:spacing w:before="100" w:beforeAutospacing="1" w:after="100" w:afterAutospacing="1"/>
        <w:ind w:left="0"/>
        <w:rPr>
          <w:rFonts w:ascii="Arial" w:eastAsia="Times New Roman" w:hAnsi="Arial"/>
          <w:b/>
          <w:lang w:eastAsia="en-CA"/>
        </w:rPr>
      </w:pPr>
    </w:p>
    <w:p w:rsidR="004E0A59" w:rsidRPr="004E0A59" w:rsidRDefault="004E0A59" w:rsidP="004E0A59">
      <w:pPr>
        <w:pStyle w:val="ListParagraph"/>
        <w:numPr>
          <w:ilvl w:val="0"/>
          <w:numId w:val="6"/>
        </w:numPr>
        <w:spacing w:before="100" w:beforeAutospacing="1" w:after="100" w:afterAutospacing="1"/>
        <w:rPr>
          <w:rFonts w:ascii="Arial" w:eastAsia="Times New Roman" w:hAnsi="Arial"/>
          <w:b/>
          <w:lang w:eastAsia="en-CA"/>
        </w:rPr>
      </w:pPr>
      <w:r w:rsidRPr="004E0A59">
        <w:rPr>
          <w:rFonts w:ascii="Arial" w:eastAsia="Times New Roman" w:hAnsi="Arial"/>
          <w:lang w:eastAsia="en-CA"/>
        </w:rPr>
        <w:t xml:space="preserve">There was an opposition from previously organized and established religions including the Roman religion and Judaism. New religious movements tend to be regarded as cults. Cults are looked at negatively. How do you receive the body and blood of someone? Cannibals? Vampires? Christianity was perceived as a threat and a superstition. </w:t>
      </w:r>
    </w:p>
    <w:p w:rsidR="004E0A59" w:rsidRPr="004E0A59" w:rsidRDefault="004E0A59" w:rsidP="004E0A59">
      <w:pPr>
        <w:pStyle w:val="ListParagraph"/>
        <w:spacing w:before="100" w:beforeAutospacing="1" w:after="100" w:afterAutospacing="1"/>
        <w:ind w:left="360"/>
        <w:rPr>
          <w:rFonts w:ascii="Arial" w:eastAsia="Times New Roman" w:hAnsi="Arial"/>
          <w:b/>
          <w:lang w:eastAsia="en-CA"/>
        </w:rPr>
      </w:pPr>
    </w:p>
    <w:p w:rsidR="004E0A59" w:rsidRPr="004E0A59" w:rsidRDefault="004E0A59" w:rsidP="004E0A59">
      <w:pPr>
        <w:pStyle w:val="ListParagraph"/>
        <w:numPr>
          <w:ilvl w:val="0"/>
          <w:numId w:val="6"/>
        </w:numPr>
        <w:spacing w:before="100" w:beforeAutospacing="1" w:after="100" w:afterAutospacing="1"/>
        <w:rPr>
          <w:rFonts w:ascii="Arial" w:eastAsia="Times New Roman" w:hAnsi="Arial"/>
          <w:b/>
          <w:lang w:eastAsia="en-CA"/>
        </w:rPr>
      </w:pPr>
      <w:r w:rsidRPr="004E0A59">
        <w:rPr>
          <w:rFonts w:ascii="Arial" w:eastAsia="Times New Roman" w:hAnsi="Arial"/>
          <w:lang w:eastAsia="en-CA"/>
        </w:rPr>
        <w:t>Governments were struggling to balance religious freedom with public safety. Parents and schools were concerned for the children joining Christianity. Roman citizens were expected to worship the Roman gods and not to practice any alien religion. In practice, however, any religion was allowed as long as it did not offend the laws and practices of Roman life. Christians refused to worship foreign gods (breaking the law), especially emperors who claimed divine descent. Christians were also seen as revolutionaries by the state since they did not behave like the rest of the population.</w:t>
      </w:r>
    </w:p>
    <w:p w:rsidR="004E0A59" w:rsidRPr="004E0A59" w:rsidRDefault="004E0A59" w:rsidP="004E0A59">
      <w:pPr>
        <w:pStyle w:val="ListParagraph"/>
        <w:spacing w:before="100" w:beforeAutospacing="1" w:after="100" w:afterAutospacing="1"/>
        <w:ind w:left="0"/>
        <w:rPr>
          <w:rFonts w:ascii="Arial" w:eastAsia="Times New Roman" w:hAnsi="Arial"/>
          <w:lang w:eastAsia="en-CA"/>
        </w:rPr>
      </w:pPr>
    </w:p>
    <w:p w:rsidR="004E0A59" w:rsidRPr="004E0A59" w:rsidRDefault="004E0A59" w:rsidP="004E0A59">
      <w:pPr>
        <w:pStyle w:val="ListParagraph"/>
        <w:numPr>
          <w:ilvl w:val="0"/>
          <w:numId w:val="6"/>
        </w:numPr>
        <w:spacing w:before="100" w:beforeAutospacing="1" w:after="100" w:afterAutospacing="1"/>
        <w:rPr>
          <w:rFonts w:ascii="Arial" w:eastAsia="Times New Roman" w:hAnsi="Arial"/>
          <w:b/>
          <w:lang w:eastAsia="en-CA"/>
        </w:rPr>
      </w:pPr>
      <w:r w:rsidRPr="004E0A59">
        <w:rPr>
          <w:rFonts w:ascii="Arial" w:eastAsia="Times New Roman" w:hAnsi="Arial"/>
          <w:lang w:eastAsia="en-CA"/>
        </w:rPr>
        <w:t xml:space="preserve">The Romans were open to enlarging the pantheon of gods. Christians, like Jews and Muslims, are monotheistic, that is, they believe in only in one God and Christians claimed that it was Jesus Christ. Consequences included martyrdom and persecution, as well as the </w:t>
      </w:r>
      <w:proofErr w:type="spellStart"/>
      <w:r w:rsidRPr="004E0A59">
        <w:rPr>
          <w:rFonts w:ascii="Arial" w:eastAsia="Times New Roman" w:hAnsi="Arial"/>
          <w:lang w:eastAsia="en-CA"/>
        </w:rPr>
        <w:t>scapegoating</w:t>
      </w:r>
      <w:proofErr w:type="spellEnd"/>
      <w:r w:rsidRPr="004E0A59">
        <w:rPr>
          <w:rFonts w:ascii="Arial" w:eastAsia="Times New Roman" w:hAnsi="Arial"/>
          <w:lang w:eastAsia="en-CA"/>
        </w:rPr>
        <w:t xml:space="preserve"> of Jews and Christians with false accusations. </w:t>
      </w:r>
    </w:p>
    <w:p w:rsidR="004E0A59" w:rsidRPr="004E0A59" w:rsidRDefault="004E0A59" w:rsidP="004E0A59">
      <w:pPr>
        <w:pStyle w:val="ListParagraph"/>
        <w:spacing w:before="100" w:beforeAutospacing="1" w:after="100" w:afterAutospacing="1"/>
        <w:ind w:left="0"/>
        <w:rPr>
          <w:rFonts w:ascii="Arial" w:eastAsia="Times New Roman" w:hAnsi="Arial"/>
          <w:b/>
          <w:lang w:eastAsia="en-CA"/>
        </w:rPr>
      </w:pPr>
    </w:p>
    <w:p w:rsidR="004E0A59" w:rsidRPr="004E0A59" w:rsidRDefault="004E0A59" w:rsidP="004E0A59">
      <w:pPr>
        <w:pStyle w:val="ListParagraph"/>
        <w:numPr>
          <w:ilvl w:val="0"/>
          <w:numId w:val="6"/>
        </w:numPr>
        <w:spacing w:before="100" w:beforeAutospacing="1" w:after="100" w:afterAutospacing="1"/>
        <w:rPr>
          <w:rFonts w:ascii="Arial" w:eastAsia="Times New Roman" w:hAnsi="Arial"/>
          <w:b/>
          <w:lang w:eastAsia="en-CA"/>
        </w:rPr>
      </w:pPr>
      <w:r w:rsidRPr="004E0A59">
        <w:rPr>
          <w:rFonts w:ascii="Arial" w:eastAsia="Times New Roman" w:hAnsi="Arial"/>
          <w:lang w:eastAsia="en-CA"/>
        </w:rPr>
        <w:t xml:space="preserve">Christians were seen as atheists since they denied the emperor and the Roman Gods any worship. Everyone was expected to primarily have religious obedience to the emperor, and not necessarily believe in it. The time before Constantine, Christians had no right to even exist. </w:t>
      </w:r>
    </w:p>
    <w:p w:rsidR="004E0A59" w:rsidRPr="004E0A59" w:rsidRDefault="004E0A59" w:rsidP="004E0A59">
      <w:pPr>
        <w:pStyle w:val="ListParagraph"/>
        <w:spacing w:before="100" w:beforeAutospacing="1" w:after="100" w:afterAutospacing="1"/>
        <w:ind w:left="0"/>
        <w:rPr>
          <w:rFonts w:ascii="Arial" w:eastAsia="Times New Roman" w:hAnsi="Arial"/>
          <w:b/>
          <w:lang w:eastAsia="en-CA"/>
        </w:rPr>
      </w:pPr>
    </w:p>
    <w:p w:rsidR="004E0A59" w:rsidRPr="004E0A59" w:rsidRDefault="004E0A59" w:rsidP="004E0A59">
      <w:pPr>
        <w:pStyle w:val="ListParagraph"/>
        <w:numPr>
          <w:ilvl w:val="0"/>
          <w:numId w:val="6"/>
        </w:numPr>
        <w:spacing w:before="100" w:beforeAutospacing="1" w:after="100" w:afterAutospacing="1"/>
        <w:rPr>
          <w:rFonts w:ascii="Arial" w:eastAsia="Times New Roman" w:hAnsi="Arial"/>
          <w:b/>
          <w:lang w:eastAsia="en-CA"/>
        </w:rPr>
      </w:pPr>
      <w:r w:rsidRPr="004E0A59">
        <w:rPr>
          <w:rFonts w:ascii="Arial" w:eastAsia="Times New Roman" w:hAnsi="Arial"/>
          <w:lang w:eastAsia="en-CA"/>
        </w:rPr>
        <w:t xml:space="preserve">Some Christians wanted to avoid being prosecuted so they denied their Christian beliefs. Churches had to decide whether or not to accept those who denied their faith, who in the churches eyes, were seen as sinners. </w:t>
      </w:r>
    </w:p>
    <w:p w:rsidR="004E0A59" w:rsidRPr="004E0A59" w:rsidRDefault="004E0A59" w:rsidP="004E0A59">
      <w:pPr>
        <w:pStyle w:val="ListParagraph"/>
        <w:spacing w:before="100" w:beforeAutospacing="1" w:after="100" w:afterAutospacing="1"/>
        <w:ind w:left="0"/>
        <w:rPr>
          <w:rFonts w:ascii="Arial" w:eastAsia="Times New Roman" w:hAnsi="Arial"/>
          <w:b/>
          <w:lang w:eastAsia="en-CA"/>
        </w:rPr>
      </w:pPr>
    </w:p>
    <w:p w:rsidR="004E0A59" w:rsidRPr="004E0A59" w:rsidRDefault="004E0A59" w:rsidP="004E0A59">
      <w:pPr>
        <w:pStyle w:val="NormalWeb"/>
        <w:numPr>
          <w:ilvl w:val="0"/>
          <w:numId w:val="6"/>
        </w:numPr>
        <w:rPr>
          <w:rStyle w:val="ececapple-style-span"/>
          <w:rFonts w:ascii="Arial" w:hAnsi="Arial"/>
        </w:rPr>
      </w:pPr>
      <w:r w:rsidRPr="004E0A59">
        <w:rPr>
          <w:rStyle w:val="ececapple-style-span"/>
          <w:rFonts w:ascii="Arial" w:hAnsi="Arial"/>
        </w:rPr>
        <w:t xml:space="preserve">In the Roman Empire there was freedom of religion with the exception of Christianity. The Roman religion was very complex because of the traditions and elements it borrowed from other sources. </w:t>
      </w:r>
      <w:r w:rsidRPr="004E0A59">
        <w:rPr>
          <w:rStyle w:val="ececapple-style-span"/>
          <w:rFonts w:ascii="Arial" w:hAnsi="Arial"/>
        </w:rPr>
        <w:br/>
      </w:r>
    </w:p>
    <w:p w:rsidR="004E0A59" w:rsidRPr="004E0A59" w:rsidRDefault="004E0A59" w:rsidP="004E0A59">
      <w:pPr>
        <w:pStyle w:val="NormalWeb"/>
        <w:numPr>
          <w:ilvl w:val="0"/>
          <w:numId w:val="6"/>
        </w:numPr>
        <w:rPr>
          <w:rStyle w:val="ececapple-style-span"/>
          <w:rFonts w:ascii="Arial" w:hAnsi="Arial"/>
        </w:rPr>
      </w:pPr>
      <w:r w:rsidRPr="004E0A59">
        <w:rPr>
          <w:rStyle w:val="ececapple-style-span"/>
          <w:rFonts w:ascii="Arial" w:hAnsi="Arial"/>
        </w:rPr>
        <w:t>In the Roman world, Christianity was seen as a sect that sprung out of Judaism and was looked down upon. This religion was seen as being disloyal to the state and having turned away from the recognized God. As a result, Christians were accused of being atheists, dangerous, performing acts of cannibalism, murder, incest, and magic. They were also part of an antisocial group because of neglecting certain gods and ceremonies.</w:t>
      </w:r>
      <w:r w:rsidRPr="004E0A59">
        <w:rPr>
          <w:rStyle w:val="ececapple-style-span"/>
          <w:rFonts w:ascii="Arial" w:hAnsi="Arial"/>
        </w:rPr>
        <w:br/>
        <w:t xml:space="preserve"> </w:t>
      </w:r>
    </w:p>
    <w:p w:rsidR="004E0A59" w:rsidRPr="004E0A59" w:rsidRDefault="004E0A59" w:rsidP="004E0A59">
      <w:pPr>
        <w:pStyle w:val="ListParagraph"/>
        <w:numPr>
          <w:ilvl w:val="0"/>
          <w:numId w:val="6"/>
        </w:numPr>
        <w:spacing w:before="100" w:beforeAutospacing="1" w:after="100" w:afterAutospacing="1"/>
        <w:rPr>
          <w:rStyle w:val="ececapple-style-span"/>
          <w:rFonts w:ascii="Arial" w:eastAsia="Times New Roman" w:hAnsi="Arial"/>
          <w:lang w:eastAsia="en-CA"/>
        </w:rPr>
      </w:pPr>
      <w:r w:rsidRPr="004E0A59">
        <w:rPr>
          <w:rStyle w:val="ececapple-style-span"/>
          <w:rFonts w:ascii="Arial" w:hAnsi="Arial"/>
        </w:rPr>
        <w:t>As a result there were many major persecutions which caused many issues even after the persecutions were finished. Some consequences of the persecutions were destruction of churches, confiscation of property, prohibition of worship, arrests and cancellations of legal and civil rights.</w:t>
      </w:r>
    </w:p>
    <w:p w:rsidR="001E39BA" w:rsidRPr="004E0A59" w:rsidRDefault="0083536A" w:rsidP="004E0A59"/>
    <w:sectPr w:rsidR="001E39BA" w:rsidRPr="004E0A59" w:rsidSect="004E0A59">
      <w:pgSz w:w="12240" w:h="15840"/>
      <w:pgMar w:top="1440" w:right="758" w:bottom="1440" w:left="851" w:header="708" w:footer="708" w:gutter="0"/>
      <w:cols w:space="708"/>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53E2499"/>
    <w:multiLevelType w:val="hybridMultilevel"/>
    <w:tmpl w:val="6840BFF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1A887E54"/>
    <w:multiLevelType w:val="multilevel"/>
    <w:tmpl w:val="97CC18BA"/>
    <w:lvl w:ilvl="0">
      <w:start w:val="1"/>
      <w:numFmt w:val="decimal"/>
      <w:lvlText w:val="%1)"/>
      <w:lvlJc w:val="left"/>
      <w:pPr>
        <w:ind w:left="750" w:hanging="390"/>
      </w:pPr>
      <w:rPr>
        <w:rFonts w:hint="default"/>
      </w:rPr>
    </w:lvl>
    <w:lvl w:ilvl="1">
      <w:start w:val="1"/>
      <w:numFmt w:val="bullet"/>
      <w:lvlText w:val=""/>
      <w:lvlJc w:val="left"/>
      <w:pPr>
        <w:tabs>
          <w:tab w:val="num" w:pos="1440"/>
        </w:tabs>
        <w:ind w:left="1440" w:hanging="360"/>
      </w:pPr>
      <w:rPr>
        <w:rFonts w:ascii="Symbol" w:hAnsi="Symbol" w:hint="default"/>
      </w:rPr>
    </w:lvl>
    <w:lvl w:ilvl="2">
      <w:start w:val="1"/>
      <w:numFmt w:val="decimal"/>
      <w:lvlText w:val="%3."/>
      <w:lvlJc w:val="left"/>
      <w:pPr>
        <w:tabs>
          <w:tab w:val="num" w:pos="2340"/>
        </w:tabs>
        <w:ind w:left="2340" w:hanging="360"/>
      </w:pPr>
      <w:rPr>
        <w:rFonts w:hint="default"/>
      </w:rPr>
    </w:lvl>
    <w:lvl w:ilvl="3">
      <w:start w:val="1"/>
      <w:numFmt w:val="bullet"/>
      <w:lvlText w:val=""/>
      <w:lvlJc w:val="left"/>
      <w:pPr>
        <w:tabs>
          <w:tab w:val="num" w:pos="2880"/>
        </w:tabs>
        <w:ind w:left="2880" w:hanging="360"/>
      </w:pPr>
      <w:rPr>
        <w:rFonts w:ascii="Symbol" w:hAnsi="Symbol"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BB57688"/>
    <w:multiLevelType w:val="hybridMultilevel"/>
    <w:tmpl w:val="83D85D4C"/>
    <w:lvl w:ilvl="0" w:tplc="4C5CDDDA">
      <w:start w:val="5"/>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nsid w:val="2FB161F0"/>
    <w:multiLevelType w:val="hybridMultilevel"/>
    <w:tmpl w:val="515CD0F4"/>
    <w:lvl w:ilvl="0" w:tplc="04090011">
      <w:start w:val="4"/>
      <w:numFmt w:val="decimal"/>
      <w:lvlText w:val="%1)"/>
      <w:lvlJc w:val="left"/>
      <w:pPr>
        <w:tabs>
          <w:tab w:val="num" w:pos="460"/>
        </w:tabs>
        <w:ind w:left="460" w:hanging="360"/>
      </w:pPr>
      <w:rPr>
        <w:rFonts w:hint="default"/>
      </w:rPr>
    </w:lvl>
    <w:lvl w:ilvl="1" w:tplc="04090001">
      <w:start w:val="1"/>
      <w:numFmt w:val="bullet"/>
      <w:lvlText w:val=""/>
      <w:lvlJc w:val="left"/>
      <w:pPr>
        <w:tabs>
          <w:tab w:val="num" w:pos="1180"/>
        </w:tabs>
        <w:ind w:left="1180" w:hanging="360"/>
      </w:pPr>
      <w:rPr>
        <w:rFonts w:ascii="Symbol" w:hAnsi="Symbol" w:hint="default"/>
      </w:rPr>
    </w:lvl>
    <w:lvl w:ilvl="2" w:tplc="B58EB984">
      <w:start w:val="6"/>
      <w:numFmt w:val="decimal"/>
      <w:lvlText w:val="%3"/>
      <w:lvlJc w:val="left"/>
      <w:pPr>
        <w:tabs>
          <w:tab w:val="num" w:pos="100"/>
        </w:tabs>
        <w:ind w:left="100" w:hanging="360"/>
      </w:pPr>
      <w:rPr>
        <w:rFonts w:hint="default"/>
      </w:rPr>
    </w:lvl>
    <w:lvl w:ilvl="3" w:tplc="0409000F" w:tentative="1">
      <w:start w:val="1"/>
      <w:numFmt w:val="decimal"/>
      <w:lvlText w:val="%4."/>
      <w:lvlJc w:val="left"/>
      <w:pPr>
        <w:tabs>
          <w:tab w:val="num" w:pos="2620"/>
        </w:tabs>
        <w:ind w:left="2620" w:hanging="360"/>
      </w:pPr>
    </w:lvl>
    <w:lvl w:ilvl="4" w:tplc="04090019" w:tentative="1">
      <w:start w:val="1"/>
      <w:numFmt w:val="lowerLetter"/>
      <w:lvlText w:val="%5."/>
      <w:lvlJc w:val="left"/>
      <w:pPr>
        <w:tabs>
          <w:tab w:val="num" w:pos="3340"/>
        </w:tabs>
        <w:ind w:left="3340" w:hanging="360"/>
      </w:pPr>
    </w:lvl>
    <w:lvl w:ilvl="5" w:tplc="0409001B" w:tentative="1">
      <w:start w:val="1"/>
      <w:numFmt w:val="lowerRoman"/>
      <w:lvlText w:val="%6."/>
      <w:lvlJc w:val="right"/>
      <w:pPr>
        <w:tabs>
          <w:tab w:val="num" w:pos="4060"/>
        </w:tabs>
        <w:ind w:left="4060" w:hanging="180"/>
      </w:pPr>
    </w:lvl>
    <w:lvl w:ilvl="6" w:tplc="0409000F" w:tentative="1">
      <w:start w:val="1"/>
      <w:numFmt w:val="decimal"/>
      <w:lvlText w:val="%7."/>
      <w:lvlJc w:val="left"/>
      <w:pPr>
        <w:tabs>
          <w:tab w:val="num" w:pos="4780"/>
        </w:tabs>
        <w:ind w:left="4780" w:hanging="360"/>
      </w:pPr>
    </w:lvl>
    <w:lvl w:ilvl="7" w:tplc="04090019" w:tentative="1">
      <w:start w:val="1"/>
      <w:numFmt w:val="lowerLetter"/>
      <w:lvlText w:val="%8."/>
      <w:lvlJc w:val="left"/>
      <w:pPr>
        <w:tabs>
          <w:tab w:val="num" w:pos="5500"/>
        </w:tabs>
        <w:ind w:left="5500" w:hanging="360"/>
      </w:pPr>
    </w:lvl>
    <w:lvl w:ilvl="8" w:tplc="0409001B" w:tentative="1">
      <w:start w:val="1"/>
      <w:numFmt w:val="lowerRoman"/>
      <w:lvlText w:val="%9."/>
      <w:lvlJc w:val="right"/>
      <w:pPr>
        <w:tabs>
          <w:tab w:val="num" w:pos="6220"/>
        </w:tabs>
        <w:ind w:left="6220" w:hanging="180"/>
      </w:pPr>
    </w:lvl>
  </w:abstractNum>
  <w:abstractNum w:abstractNumId="4">
    <w:nsid w:val="54B029BB"/>
    <w:multiLevelType w:val="hybridMultilevel"/>
    <w:tmpl w:val="97CC18BA"/>
    <w:lvl w:ilvl="0" w:tplc="4638297C">
      <w:start w:val="1"/>
      <w:numFmt w:val="decimal"/>
      <w:lvlText w:val="%1)"/>
      <w:lvlJc w:val="left"/>
      <w:pPr>
        <w:ind w:left="750" w:hanging="390"/>
      </w:pPr>
      <w:rPr>
        <w:rFonts w:hint="default"/>
      </w:rPr>
    </w:lvl>
    <w:lvl w:ilvl="1" w:tplc="04090001">
      <w:start w:val="1"/>
      <w:numFmt w:val="bullet"/>
      <w:lvlText w:val=""/>
      <w:lvlJc w:val="left"/>
      <w:pPr>
        <w:tabs>
          <w:tab w:val="num" w:pos="1440"/>
        </w:tabs>
        <w:ind w:left="1440" w:hanging="360"/>
      </w:pPr>
      <w:rPr>
        <w:rFonts w:ascii="Symbol" w:hAnsi="Symbol" w:hint="default"/>
      </w:rPr>
    </w:lvl>
    <w:lvl w:ilvl="2" w:tplc="3A68080C">
      <w:start w:val="1"/>
      <w:numFmt w:val="decimal"/>
      <w:lvlText w:val="%3."/>
      <w:lvlJc w:val="left"/>
      <w:pPr>
        <w:tabs>
          <w:tab w:val="num" w:pos="2340"/>
        </w:tabs>
        <w:ind w:left="2340" w:hanging="360"/>
      </w:pPr>
      <w:rPr>
        <w:rFonts w:hint="default"/>
      </w:rPr>
    </w:lvl>
    <w:lvl w:ilvl="3" w:tplc="04090001">
      <w:start w:val="1"/>
      <w:numFmt w:val="bullet"/>
      <w:lvlText w:val=""/>
      <w:lvlJc w:val="left"/>
      <w:pPr>
        <w:tabs>
          <w:tab w:val="num" w:pos="2880"/>
        </w:tabs>
        <w:ind w:left="2880" w:hanging="360"/>
      </w:pPr>
      <w:rPr>
        <w:rFonts w:ascii="Symbol" w:hAnsi="Symbol" w:hint="default"/>
      </w:r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5">
    <w:nsid w:val="643472A4"/>
    <w:multiLevelType w:val="hybridMultilevel"/>
    <w:tmpl w:val="1A14BC3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nsid w:val="77571026"/>
    <w:multiLevelType w:val="hybridMultilevel"/>
    <w:tmpl w:val="CDC6AA0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0"/>
  </w:num>
  <w:num w:numId="3">
    <w:abstractNumId w:val="6"/>
  </w:num>
  <w:num w:numId="4">
    <w:abstractNumId w:val="1"/>
  </w:num>
  <w:num w:numId="5">
    <w:abstractNumId w:val="3"/>
  </w:num>
  <w:num w:numId="6">
    <w:abstractNumId w:val="5"/>
  </w:num>
  <w:num w:numId="7">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5"/>
  <w:embedSystemFonts/>
  <w:proofState w:spelling="clean" w:grammar="clean"/>
  <w:doNotTrackMoves/>
  <w:defaultTabStop w:val="720"/>
  <w:drawingGridHorizontalSpacing w:val="360"/>
  <w:drawingGridVerticalSpacing w:val="360"/>
  <w:displayHorizontalDrawingGridEvery w:val="0"/>
  <w:displayVerticalDrawingGridEvery w:val="0"/>
  <w:characterSpacingControl w:val="doNotCompress"/>
  <w:compat>
    <w:doNotAutofitConstrainedTables/>
    <w:splitPgBreakAndParaMark/>
    <w:doNotVertAlignCellWithSp/>
    <w:doNotBreakConstrainedForcedTable/>
    <w:useAnsiKerningPairs/>
    <w:cachedColBalance/>
  </w:compat>
  <w:rsids>
    <w:rsidRoot w:val="004E0A59"/>
    <w:rsid w:val="004E0A59"/>
    <w:rsid w:val="007F550B"/>
    <w:rsid w:val="0083536A"/>
  </w:rsids>
  <m:mathPr>
    <m:mathFont m:val="Cambria Math"/>
    <m:brkBin m:val="before"/>
    <m:brkBinSub m:val="--"/>
    <m:smallFrac m:val="off"/>
    <m:dispDef m:val="off"/>
    <m:lMargin m:val="0"/>
    <m:rMargin m:val="0"/>
    <m:defJc m:val="centerGroup"/>
    <m:wrapRight/>
    <m:intLim m:val="subSup"/>
    <m:naryLim m:val="subSup"/>
  </m:mathPr>
  <w:themeFontLang w:val="en-C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E39BA"/>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rsid w:val="004E0A59"/>
    <w:pPr>
      <w:spacing w:before="100" w:beforeAutospacing="1" w:after="100" w:afterAutospacing="1"/>
    </w:pPr>
    <w:rPr>
      <w:rFonts w:ascii="Times New Roman" w:eastAsia="Times New Roman" w:hAnsi="Times New Roman" w:cs="Times New Roman"/>
    </w:rPr>
  </w:style>
  <w:style w:type="character" w:customStyle="1" w:styleId="ececapple-style-span">
    <w:name w:val="ec_ec_apple-style-span"/>
    <w:basedOn w:val="DefaultParagraphFont"/>
    <w:rsid w:val="004E0A59"/>
  </w:style>
  <w:style w:type="character" w:styleId="Hyperlink">
    <w:name w:val="Hyperlink"/>
    <w:basedOn w:val="DefaultParagraphFont"/>
    <w:rsid w:val="004E0A59"/>
    <w:rPr>
      <w:color w:val="0000FF"/>
      <w:u w:val="single"/>
    </w:rPr>
  </w:style>
  <w:style w:type="paragraph" w:styleId="ListParagraph">
    <w:name w:val="List Paragraph"/>
    <w:basedOn w:val="Normal"/>
    <w:uiPriority w:val="34"/>
    <w:qFormat/>
    <w:rsid w:val="004E0A59"/>
    <w:pPr>
      <w:ind w:left="720"/>
      <w:contextualSpacing/>
    </w:p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hyperlink" Target="http://en.wikipedia.org/wiki/Constantinople"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en.wikipedia.org/wiki/Byzantium" TargetMode="External"/><Relationship Id="rId12" Type="http://schemas.openxmlformats.org/officeDocument/2006/relationships/hyperlink" Target="http://en.wikipedia.org/wiki/Emperor"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en.wikipedia.org/wiki/Christianity" TargetMode="External"/><Relationship Id="rId11" Type="http://schemas.openxmlformats.org/officeDocument/2006/relationships/hyperlink" Target="http://en.wikipedia.org/wiki/Western_Roman_Empire" TargetMode="External"/><Relationship Id="rId5" Type="http://schemas.openxmlformats.org/officeDocument/2006/relationships/hyperlink" Target="http://en.wikipedia.org/wiki/Constantine_I" TargetMode="External"/><Relationship Id="rId10" Type="http://schemas.openxmlformats.org/officeDocument/2006/relationships/hyperlink" Target="http://en.wikipedia.org/wiki/Western_Roman_Empire" TargetMode="External"/><Relationship Id="rId4" Type="http://schemas.openxmlformats.org/officeDocument/2006/relationships/webSettings" Target="webSettings.xml"/><Relationship Id="rId9" Type="http://schemas.openxmlformats.org/officeDocument/2006/relationships/hyperlink" Target="http://en.wikipedia.org/wiki/Germanic_peoples"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2285</Words>
  <Characters>13029</Characters>
  <Application>Microsoft Office Word</Application>
  <DocSecurity>0</DocSecurity>
  <Lines>108</Lines>
  <Paragraphs>30</Paragraphs>
  <ScaleCrop>false</ScaleCrop>
  <Company>Hewlett-Packard Company</Company>
  <LinksUpToDate>false</LinksUpToDate>
  <CharactersWithSpaces>15284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Family</dc:creator>
  <cp:lastModifiedBy>Family</cp:lastModifiedBy>
  <cp:revision>2</cp:revision>
  <dcterms:created xsi:type="dcterms:W3CDTF">2011-01-18T05:48:00Z</dcterms:created>
  <dcterms:modified xsi:type="dcterms:W3CDTF">2011-01-18T05:48:00Z</dcterms:modified>
</cp:coreProperties>
</file>